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953" w:rsidRPr="00874F89" w:rsidRDefault="00EE6953" w:rsidP="00874F89">
      <w:pPr>
        <w:spacing w:after="0" w:line="240" w:lineRule="auto"/>
        <w:ind w:left="11" w:right="-6" w:hanging="11"/>
        <w:rPr>
          <w:b/>
          <w:color w:val="000000"/>
          <w:sz w:val="22"/>
          <w:szCs w:val="22"/>
        </w:rPr>
      </w:pPr>
      <w:r w:rsidRPr="00874F89">
        <w:rPr>
          <w:b/>
          <w:color w:val="000000"/>
          <w:sz w:val="22"/>
          <w:szCs w:val="22"/>
        </w:rPr>
        <w:t>EL CONGRESO DEL ESTADO LIBRE Y SOBERANO DE YUCATÁN, CONFORME CON LO DISPUESTO EN EL ARTÍCULO 135 DE LA CONSTITUCIÓN POLÍTICA DE LOS ESTADOS UNIDOS MEXICANOS, ASÍ COMO LOS ARTÍCULOS 29 Y 30, FRACCIÓN V DE LA CONSTITUCIÓN POLÍTICA, 18 DE LA LEY DE GOBIE</w:t>
      </w:r>
      <w:r w:rsidR="0061169A" w:rsidRPr="00874F89">
        <w:rPr>
          <w:b/>
          <w:color w:val="000000"/>
          <w:sz w:val="22"/>
          <w:szCs w:val="22"/>
        </w:rPr>
        <w:t>RNO DEL PODER LEGISLATIVO, 117,</w:t>
      </w:r>
      <w:r w:rsidRPr="00874F89">
        <w:rPr>
          <w:b/>
          <w:color w:val="000000"/>
          <w:sz w:val="22"/>
          <w:szCs w:val="22"/>
        </w:rPr>
        <w:t xml:space="preserve"> 118</w:t>
      </w:r>
      <w:r w:rsidR="0061169A" w:rsidRPr="00874F89">
        <w:rPr>
          <w:b/>
          <w:color w:val="000000"/>
          <w:sz w:val="22"/>
          <w:szCs w:val="22"/>
        </w:rPr>
        <w:t xml:space="preserve"> Y 123 </w:t>
      </w:r>
      <w:r w:rsidRPr="00874F89">
        <w:rPr>
          <w:b/>
          <w:color w:val="000000"/>
          <w:sz w:val="22"/>
          <w:szCs w:val="22"/>
        </w:rPr>
        <w:t>DEL REGLAMENTO DE LA LEY DE GOBIERNO DEL PODER LEGISLATIVO, ESTOS ÚLTIMOS DEL ESTADO DE YUCATÁN, EMITE EL SIGUIENTE,</w:t>
      </w:r>
    </w:p>
    <w:p w:rsidR="00E50877" w:rsidRPr="00874F89" w:rsidRDefault="00E50877" w:rsidP="00874F89">
      <w:pPr>
        <w:pStyle w:val="Textoindependiente2"/>
        <w:shd w:val="clear" w:color="auto" w:fill="FFFFFF"/>
        <w:spacing w:after="0" w:line="240" w:lineRule="auto"/>
        <w:ind w:left="0" w:right="-6" w:firstLine="0"/>
        <w:rPr>
          <w:rFonts w:eastAsia="Calibri"/>
          <w:b/>
          <w:sz w:val="22"/>
          <w:szCs w:val="22"/>
          <w:lang w:eastAsia="en-US"/>
        </w:rPr>
      </w:pPr>
    </w:p>
    <w:p w:rsidR="007B5F13" w:rsidRPr="00874F89" w:rsidRDefault="007B5F13" w:rsidP="00874F89">
      <w:pPr>
        <w:pStyle w:val="Textoindependiente2"/>
        <w:shd w:val="clear" w:color="auto" w:fill="FFFFFF"/>
        <w:spacing w:after="0" w:line="240" w:lineRule="auto"/>
        <w:jc w:val="center"/>
        <w:rPr>
          <w:rFonts w:eastAsia="Calibri"/>
          <w:b/>
          <w:sz w:val="22"/>
          <w:szCs w:val="22"/>
          <w:lang w:eastAsia="en-US"/>
        </w:rPr>
      </w:pPr>
      <w:r w:rsidRPr="00874F89">
        <w:rPr>
          <w:rFonts w:eastAsia="Calibri"/>
          <w:b/>
          <w:sz w:val="22"/>
          <w:szCs w:val="22"/>
          <w:lang w:eastAsia="en-US"/>
        </w:rPr>
        <w:t>D E C R E T O</w:t>
      </w:r>
    </w:p>
    <w:p w:rsidR="007B5F13" w:rsidRPr="00874F89" w:rsidRDefault="007B5F13" w:rsidP="00874F89">
      <w:pPr>
        <w:pStyle w:val="Textoindependiente2"/>
        <w:shd w:val="clear" w:color="auto" w:fill="FFFFFF"/>
        <w:spacing w:after="0" w:line="240" w:lineRule="auto"/>
        <w:rPr>
          <w:rFonts w:eastAsia="Calibri"/>
          <w:b/>
          <w:sz w:val="22"/>
          <w:szCs w:val="22"/>
          <w:lang w:eastAsia="en-US"/>
        </w:rPr>
      </w:pPr>
    </w:p>
    <w:p w:rsidR="007B5F13" w:rsidRPr="00874F89" w:rsidRDefault="007B5F13" w:rsidP="00874F89">
      <w:pPr>
        <w:pStyle w:val="Textoindependiente2"/>
        <w:shd w:val="clear" w:color="auto" w:fill="FFFFFF"/>
        <w:spacing w:after="0" w:line="240" w:lineRule="auto"/>
        <w:ind w:left="0"/>
        <w:rPr>
          <w:rFonts w:eastAsia="Calibri"/>
          <w:b/>
          <w:sz w:val="22"/>
          <w:szCs w:val="22"/>
          <w:lang w:eastAsia="en-US"/>
        </w:rPr>
      </w:pPr>
      <w:r w:rsidRPr="00874F89">
        <w:rPr>
          <w:rFonts w:eastAsia="Calibri"/>
          <w:b/>
          <w:sz w:val="22"/>
          <w:szCs w:val="22"/>
          <w:lang w:eastAsia="en-US"/>
        </w:rPr>
        <w:t xml:space="preserve">Por el que el Congreso del Estado de Yucatán aprueba en sus términos la Minuta proyecto de Decreto </w:t>
      </w:r>
      <w:r w:rsidRPr="00874F89">
        <w:rPr>
          <w:b/>
          <w:sz w:val="22"/>
          <w:szCs w:val="22"/>
          <w:shd w:val="clear" w:color="auto" w:fill="FFFFFF"/>
        </w:rPr>
        <w:t xml:space="preserve">por el que se reforma el artículo 107 y se adiciona un quinto párrafo al artículo 105 de la Constitución Política de los Estados Unidos Mexicanos, en materia de </w:t>
      </w:r>
      <w:proofErr w:type="spellStart"/>
      <w:r w:rsidRPr="00874F89">
        <w:rPr>
          <w:b/>
          <w:sz w:val="22"/>
          <w:szCs w:val="22"/>
          <w:shd w:val="clear" w:color="auto" w:fill="FFFFFF"/>
        </w:rPr>
        <w:t>inimpugnabilidad</w:t>
      </w:r>
      <w:proofErr w:type="spellEnd"/>
      <w:r w:rsidRPr="00874F89">
        <w:rPr>
          <w:b/>
          <w:sz w:val="22"/>
          <w:szCs w:val="22"/>
          <w:shd w:val="clear" w:color="auto" w:fill="FFFFFF"/>
        </w:rPr>
        <w:t xml:space="preserve"> de las adiciones o reformas a la Constitución Federal</w:t>
      </w:r>
      <w:r w:rsidRPr="00874F89">
        <w:rPr>
          <w:rFonts w:eastAsia="Calibri"/>
          <w:b/>
          <w:sz w:val="22"/>
          <w:szCs w:val="22"/>
          <w:lang w:eastAsia="en-US"/>
        </w:rPr>
        <w:t xml:space="preserve">. </w:t>
      </w:r>
    </w:p>
    <w:p w:rsidR="007B5F13" w:rsidRPr="00874F89" w:rsidRDefault="007B5F13" w:rsidP="00874F89">
      <w:pPr>
        <w:pStyle w:val="Textoindependiente2"/>
        <w:shd w:val="clear" w:color="auto" w:fill="FFFFFF"/>
        <w:spacing w:after="0" w:line="240" w:lineRule="auto"/>
        <w:ind w:left="0"/>
        <w:rPr>
          <w:b/>
          <w:sz w:val="22"/>
          <w:szCs w:val="22"/>
        </w:rPr>
      </w:pPr>
    </w:p>
    <w:p w:rsidR="007B5F13" w:rsidRPr="00874F89" w:rsidRDefault="007B5F13" w:rsidP="00874F89">
      <w:pPr>
        <w:spacing w:after="0" w:line="240" w:lineRule="auto"/>
        <w:ind w:left="0" w:right="0" w:firstLine="0"/>
        <w:rPr>
          <w:sz w:val="22"/>
          <w:szCs w:val="22"/>
        </w:rPr>
      </w:pPr>
      <w:r w:rsidRPr="00874F89">
        <w:rPr>
          <w:rFonts w:eastAsia="Calibri"/>
          <w:b/>
          <w:sz w:val="22"/>
          <w:szCs w:val="22"/>
          <w:lang w:eastAsia="en-US"/>
        </w:rPr>
        <w:t xml:space="preserve">Artículo único. </w:t>
      </w:r>
      <w:r w:rsidRPr="00874F89">
        <w:rPr>
          <w:rFonts w:eastAsia="Calibri"/>
          <w:sz w:val="22"/>
          <w:szCs w:val="22"/>
          <w:lang w:eastAsia="en-US"/>
        </w:rPr>
        <w:t xml:space="preserve">El H. Congreso del Estado de Yucatán aprueba en sus términos la Minuta proyecto de Decreto </w:t>
      </w:r>
      <w:r w:rsidRPr="00874F89">
        <w:rPr>
          <w:sz w:val="22"/>
          <w:szCs w:val="22"/>
          <w:shd w:val="clear" w:color="auto" w:fill="FFFFFF"/>
        </w:rPr>
        <w:t xml:space="preserve">por el que se reforma el artículo 107 y se adiciona un quinto párrafo al artículo 105 de la Constitución Política de los Estados Unidos Mexicanos, en materia de </w:t>
      </w:r>
      <w:proofErr w:type="spellStart"/>
      <w:r w:rsidRPr="00874F89">
        <w:rPr>
          <w:sz w:val="22"/>
          <w:szCs w:val="22"/>
          <w:shd w:val="clear" w:color="auto" w:fill="FFFFFF"/>
        </w:rPr>
        <w:t>inimpugnabilidad</w:t>
      </w:r>
      <w:proofErr w:type="spellEnd"/>
      <w:r w:rsidRPr="00874F89">
        <w:rPr>
          <w:sz w:val="22"/>
          <w:szCs w:val="22"/>
          <w:shd w:val="clear" w:color="auto" w:fill="FFFFFF"/>
        </w:rPr>
        <w:t xml:space="preserve"> de las adiciones o reformas a la Constitución Federal</w:t>
      </w:r>
      <w:r w:rsidRPr="00874F89">
        <w:rPr>
          <w:rFonts w:eastAsia="Calibri"/>
          <w:sz w:val="22"/>
          <w:szCs w:val="22"/>
          <w:lang w:eastAsia="en-US"/>
        </w:rPr>
        <w:t>, aprobada el 30 de octubre de 2024 y enviada por la Cámara de Diputados del H. Congreso de la Unión</w:t>
      </w:r>
      <w:r w:rsidRPr="00874F89">
        <w:rPr>
          <w:rFonts w:eastAsia="Calibri"/>
          <w:sz w:val="22"/>
          <w:szCs w:val="22"/>
          <w:lang w:eastAsia="es-ES_tradnl"/>
        </w:rPr>
        <w:t>, para quedar en los siguientes términos:</w:t>
      </w:r>
    </w:p>
    <w:p w:rsidR="007B5F13" w:rsidRPr="00874F89" w:rsidRDefault="007B5F13" w:rsidP="00874F89">
      <w:pPr>
        <w:spacing w:after="0" w:line="240" w:lineRule="auto"/>
        <w:ind w:left="0" w:right="0" w:firstLine="0"/>
        <w:rPr>
          <w:b/>
          <w:color w:val="000000" w:themeColor="text1"/>
          <w:sz w:val="22"/>
          <w:szCs w:val="22"/>
        </w:rPr>
      </w:pPr>
      <w:bookmarkStart w:id="0" w:name="_gjdgxs" w:colFirst="0" w:colLast="0"/>
      <w:bookmarkEnd w:id="0"/>
    </w:p>
    <w:p w:rsidR="007B5F13" w:rsidRPr="00874F89" w:rsidRDefault="007B5F13" w:rsidP="00874F89">
      <w:pPr>
        <w:spacing w:after="0" w:line="240" w:lineRule="auto"/>
        <w:ind w:left="0" w:right="0" w:firstLine="0"/>
        <w:jc w:val="center"/>
        <w:rPr>
          <w:b/>
          <w:color w:val="000000" w:themeColor="text1"/>
          <w:sz w:val="22"/>
          <w:szCs w:val="22"/>
        </w:rPr>
      </w:pPr>
      <w:bookmarkStart w:id="1" w:name="_GoBack"/>
      <w:bookmarkEnd w:id="1"/>
      <w:r w:rsidRPr="00874F89">
        <w:rPr>
          <w:b/>
          <w:color w:val="000000" w:themeColor="text1"/>
          <w:sz w:val="22"/>
          <w:szCs w:val="22"/>
        </w:rPr>
        <w:t xml:space="preserve">MINUTA </w:t>
      </w:r>
    </w:p>
    <w:p w:rsidR="007B5F13" w:rsidRPr="00874F89" w:rsidRDefault="007B5F13" w:rsidP="00874F89">
      <w:pPr>
        <w:spacing w:after="0" w:line="240" w:lineRule="auto"/>
        <w:ind w:left="0" w:right="0" w:firstLine="0"/>
        <w:jc w:val="center"/>
        <w:rPr>
          <w:b/>
          <w:color w:val="000000" w:themeColor="text1"/>
          <w:sz w:val="22"/>
          <w:szCs w:val="22"/>
        </w:rPr>
      </w:pPr>
    </w:p>
    <w:p w:rsidR="007B5F13" w:rsidRPr="00874F89" w:rsidRDefault="007B5F13" w:rsidP="00874F89">
      <w:pPr>
        <w:spacing w:after="0" w:line="240" w:lineRule="auto"/>
        <w:ind w:left="0" w:right="0" w:firstLine="0"/>
        <w:jc w:val="center"/>
        <w:rPr>
          <w:b/>
          <w:color w:val="000000" w:themeColor="text1"/>
          <w:sz w:val="22"/>
          <w:szCs w:val="22"/>
        </w:rPr>
      </w:pPr>
      <w:r w:rsidRPr="00874F89">
        <w:rPr>
          <w:b/>
          <w:color w:val="000000" w:themeColor="text1"/>
          <w:sz w:val="22"/>
          <w:szCs w:val="22"/>
        </w:rPr>
        <w:t xml:space="preserve">PROYECTO </w:t>
      </w:r>
    </w:p>
    <w:p w:rsidR="007B5F13" w:rsidRPr="00874F89" w:rsidRDefault="007B5F13" w:rsidP="00874F89">
      <w:pPr>
        <w:spacing w:after="0" w:line="240" w:lineRule="auto"/>
        <w:ind w:left="0" w:right="0" w:firstLine="0"/>
        <w:jc w:val="center"/>
        <w:rPr>
          <w:b/>
          <w:color w:val="000000" w:themeColor="text1"/>
          <w:sz w:val="22"/>
          <w:szCs w:val="22"/>
        </w:rPr>
      </w:pPr>
    </w:p>
    <w:p w:rsidR="007B5F13" w:rsidRPr="00874F89" w:rsidRDefault="007B5F13" w:rsidP="00874F89">
      <w:pPr>
        <w:spacing w:after="0" w:line="240" w:lineRule="auto"/>
        <w:ind w:left="0" w:right="0" w:firstLine="0"/>
        <w:jc w:val="center"/>
        <w:rPr>
          <w:b/>
          <w:color w:val="000000" w:themeColor="text1"/>
          <w:sz w:val="22"/>
          <w:szCs w:val="22"/>
        </w:rPr>
      </w:pPr>
      <w:r w:rsidRPr="00874F89">
        <w:rPr>
          <w:b/>
          <w:color w:val="000000" w:themeColor="text1"/>
          <w:sz w:val="22"/>
          <w:szCs w:val="22"/>
        </w:rPr>
        <w:t>DE</w:t>
      </w:r>
    </w:p>
    <w:p w:rsidR="007B5F13" w:rsidRPr="00874F89" w:rsidRDefault="007B5F13" w:rsidP="00874F89">
      <w:pPr>
        <w:spacing w:after="0" w:line="240" w:lineRule="auto"/>
        <w:ind w:left="0" w:right="0" w:firstLine="0"/>
        <w:jc w:val="center"/>
        <w:rPr>
          <w:b/>
          <w:color w:val="000000" w:themeColor="text1"/>
          <w:sz w:val="22"/>
          <w:szCs w:val="22"/>
        </w:rPr>
      </w:pPr>
      <w:r w:rsidRPr="00874F89">
        <w:rPr>
          <w:b/>
          <w:color w:val="000000" w:themeColor="text1"/>
          <w:sz w:val="22"/>
          <w:szCs w:val="22"/>
        </w:rPr>
        <w:t xml:space="preserve"> </w:t>
      </w:r>
    </w:p>
    <w:p w:rsidR="007B5F13" w:rsidRPr="00874F89" w:rsidRDefault="007B5F13" w:rsidP="00874F89">
      <w:pPr>
        <w:spacing w:after="0" w:line="240" w:lineRule="auto"/>
        <w:ind w:left="0" w:right="0" w:firstLine="0"/>
        <w:jc w:val="center"/>
        <w:rPr>
          <w:b/>
          <w:color w:val="000000" w:themeColor="text1"/>
          <w:sz w:val="22"/>
          <w:szCs w:val="22"/>
        </w:rPr>
      </w:pPr>
      <w:r w:rsidRPr="00874F89">
        <w:rPr>
          <w:b/>
          <w:color w:val="000000" w:themeColor="text1"/>
          <w:sz w:val="22"/>
          <w:szCs w:val="22"/>
        </w:rPr>
        <w:t>DECRETO</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b/>
          <w:color w:val="000000" w:themeColor="text1"/>
          <w:sz w:val="22"/>
          <w:szCs w:val="22"/>
        </w:rPr>
      </w:pPr>
      <w:r w:rsidRPr="00874F89">
        <w:rPr>
          <w:b/>
          <w:color w:val="000000" w:themeColor="text1"/>
          <w:sz w:val="22"/>
          <w:szCs w:val="22"/>
        </w:rPr>
        <w:t>POR EL QUE SE REFORMA EL ARTÍCULO 107 Y SE ADICIONA UN QUINTO PÁRRAFO AL ARTÍCULO 105 DE LA CONSTITUCIÓN POLÍTICA DE LOS ESTADOS UNIDOS MEXICANOS, EN MATERIA DE INIMPUGNABILIDAD DE LAS ADICIONES O REFORMAS A LA CONSTITUCIÓN FEDERAL.</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color w:val="000000" w:themeColor="text1"/>
          <w:sz w:val="22"/>
          <w:szCs w:val="22"/>
        </w:rPr>
      </w:pPr>
      <w:r w:rsidRPr="00874F89">
        <w:rPr>
          <w:b/>
          <w:color w:val="000000" w:themeColor="text1"/>
          <w:sz w:val="22"/>
          <w:szCs w:val="22"/>
        </w:rPr>
        <w:t xml:space="preserve">Artículo Único.- </w:t>
      </w:r>
      <w:r w:rsidRPr="00874F89">
        <w:rPr>
          <w:color w:val="000000" w:themeColor="text1"/>
          <w:sz w:val="22"/>
          <w:szCs w:val="22"/>
        </w:rPr>
        <w:t>Se reforma el primer párrafo de la fracción II del artículo 107, y se adiciona un quinto párrafo al artículo 105, de la Constitución Política de los Estados Unidos Mexicanos, para quedar como sigue:</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b/>
          <w:color w:val="000000" w:themeColor="text1"/>
          <w:sz w:val="22"/>
          <w:szCs w:val="22"/>
        </w:rPr>
      </w:pPr>
      <w:r w:rsidRPr="00874F89">
        <w:rPr>
          <w:b/>
          <w:color w:val="000000" w:themeColor="text1"/>
          <w:sz w:val="22"/>
          <w:szCs w:val="22"/>
        </w:rPr>
        <w:t>Artículo 105. …</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720"/>
        <w:rPr>
          <w:b/>
          <w:color w:val="000000" w:themeColor="text1"/>
          <w:sz w:val="22"/>
          <w:szCs w:val="22"/>
        </w:rPr>
      </w:pPr>
      <w:r w:rsidRPr="00874F89">
        <w:rPr>
          <w:b/>
          <w:color w:val="000000" w:themeColor="text1"/>
          <w:sz w:val="22"/>
          <w:szCs w:val="22"/>
        </w:rPr>
        <w:t>I. a III. ...</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b/>
          <w:color w:val="000000" w:themeColor="text1"/>
          <w:sz w:val="22"/>
          <w:szCs w:val="22"/>
        </w:rPr>
      </w:pPr>
      <w:r w:rsidRPr="00874F89">
        <w:rPr>
          <w:b/>
          <w:color w:val="000000" w:themeColor="text1"/>
          <w:sz w:val="22"/>
          <w:szCs w:val="22"/>
        </w:rPr>
        <w:t>...</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b/>
          <w:color w:val="000000" w:themeColor="text1"/>
          <w:sz w:val="22"/>
          <w:szCs w:val="22"/>
        </w:rPr>
      </w:pPr>
      <w:r w:rsidRPr="00874F89">
        <w:rPr>
          <w:b/>
          <w:color w:val="000000" w:themeColor="text1"/>
          <w:sz w:val="22"/>
          <w:szCs w:val="22"/>
        </w:rPr>
        <w:t>...</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b/>
          <w:color w:val="000000" w:themeColor="text1"/>
          <w:sz w:val="22"/>
          <w:szCs w:val="22"/>
        </w:rPr>
      </w:pPr>
      <w:r w:rsidRPr="00874F89">
        <w:rPr>
          <w:b/>
          <w:color w:val="000000" w:themeColor="text1"/>
          <w:sz w:val="22"/>
          <w:szCs w:val="22"/>
        </w:rPr>
        <w:t>...</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b/>
          <w:color w:val="000000" w:themeColor="text1"/>
          <w:sz w:val="22"/>
          <w:szCs w:val="22"/>
        </w:rPr>
      </w:pPr>
      <w:r w:rsidRPr="00874F89">
        <w:rPr>
          <w:b/>
          <w:color w:val="000000" w:themeColor="text1"/>
          <w:sz w:val="22"/>
          <w:szCs w:val="22"/>
        </w:rPr>
        <w:t>Son improcedentes las controversias constitucionales o acciones de inconstitucionalidad que tengan por objeto controvertir las adiciones o reformas a esta Constitución.</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b/>
          <w:color w:val="000000" w:themeColor="text1"/>
          <w:sz w:val="22"/>
          <w:szCs w:val="22"/>
        </w:rPr>
      </w:pPr>
      <w:r w:rsidRPr="00874F89">
        <w:rPr>
          <w:b/>
          <w:color w:val="000000" w:themeColor="text1"/>
          <w:sz w:val="22"/>
          <w:szCs w:val="22"/>
        </w:rPr>
        <w:t>Artículo 107. ...</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720"/>
        <w:rPr>
          <w:b/>
          <w:color w:val="000000" w:themeColor="text1"/>
          <w:sz w:val="22"/>
          <w:szCs w:val="22"/>
        </w:rPr>
      </w:pPr>
      <w:proofErr w:type="gramStart"/>
      <w:r w:rsidRPr="00874F89">
        <w:rPr>
          <w:b/>
          <w:color w:val="000000" w:themeColor="text1"/>
          <w:sz w:val="22"/>
          <w:szCs w:val="22"/>
        </w:rPr>
        <w:t>I.</w:t>
      </w:r>
      <w:proofErr w:type="gramEnd"/>
      <w:r w:rsidRPr="00874F89">
        <w:rPr>
          <w:b/>
          <w:color w:val="000000" w:themeColor="text1"/>
          <w:sz w:val="22"/>
          <w:szCs w:val="22"/>
        </w:rPr>
        <w:t xml:space="preserve"> …</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720"/>
        <w:rPr>
          <w:b/>
          <w:color w:val="000000" w:themeColor="text1"/>
          <w:sz w:val="22"/>
          <w:szCs w:val="22"/>
        </w:rPr>
      </w:pPr>
      <w:r w:rsidRPr="00874F89">
        <w:rPr>
          <w:b/>
          <w:color w:val="000000" w:themeColor="text1"/>
          <w:sz w:val="22"/>
          <w:szCs w:val="22"/>
        </w:rPr>
        <w:t xml:space="preserve">II. </w:t>
      </w:r>
      <w:r w:rsidRPr="00874F89">
        <w:rPr>
          <w:color w:val="000000" w:themeColor="text1"/>
          <w:sz w:val="22"/>
          <w:szCs w:val="22"/>
        </w:rPr>
        <w:t xml:space="preserve">Las sentencias que se pronuncien en los juicios de amparo sólo se ocuparán de personas quejosas que lo hubieren solicitado, limitándose a ampararlas y protegerlas, si procediere, en el caso especial sobre el que verse la demanda. Tratándose de juicios de amparo que resuelvan la inconstitucionalidad de normas generales, en ningún caso las sentencias que se dicten fijarán efectos generales. </w:t>
      </w:r>
      <w:r w:rsidRPr="00874F89">
        <w:rPr>
          <w:b/>
          <w:color w:val="000000" w:themeColor="text1"/>
          <w:sz w:val="22"/>
          <w:szCs w:val="22"/>
        </w:rPr>
        <w:t>No procederá el juicio de amparo contra adiciones o reformas a esta Constitución.</w:t>
      </w:r>
    </w:p>
    <w:p w:rsidR="007B5F13" w:rsidRPr="00874F89" w:rsidRDefault="007B5F13" w:rsidP="00874F89">
      <w:pPr>
        <w:spacing w:after="0" w:line="240" w:lineRule="auto"/>
        <w:ind w:left="0" w:right="0" w:firstLine="0"/>
        <w:rPr>
          <w:color w:val="000000" w:themeColor="text1"/>
          <w:sz w:val="22"/>
          <w:szCs w:val="22"/>
        </w:rPr>
      </w:pPr>
    </w:p>
    <w:p w:rsidR="007B5F13" w:rsidRPr="00874F89" w:rsidRDefault="007B5F13" w:rsidP="00874F89">
      <w:pPr>
        <w:spacing w:after="0" w:line="240" w:lineRule="auto"/>
        <w:ind w:left="0" w:right="0" w:firstLine="720"/>
        <w:rPr>
          <w:b/>
          <w:color w:val="000000" w:themeColor="text1"/>
          <w:sz w:val="22"/>
          <w:szCs w:val="22"/>
        </w:rPr>
      </w:pPr>
      <w:r w:rsidRPr="00874F89">
        <w:rPr>
          <w:b/>
          <w:color w:val="000000" w:themeColor="text1"/>
          <w:sz w:val="22"/>
          <w:szCs w:val="22"/>
        </w:rPr>
        <w:t>...</w:t>
      </w:r>
    </w:p>
    <w:p w:rsidR="007B5F13" w:rsidRPr="00874F89" w:rsidRDefault="007B5F13" w:rsidP="00874F89">
      <w:pPr>
        <w:spacing w:after="0" w:line="240" w:lineRule="auto"/>
        <w:ind w:left="0" w:right="0" w:firstLine="720"/>
        <w:rPr>
          <w:b/>
          <w:color w:val="000000" w:themeColor="text1"/>
          <w:sz w:val="22"/>
          <w:szCs w:val="22"/>
        </w:rPr>
      </w:pPr>
    </w:p>
    <w:p w:rsidR="007B5F13" w:rsidRPr="00874F89" w:rsidRDefault="007B5F13" w:rsidP="00874F89">
      <w:pPr>
        <w:spacing w:after="0" w:line="240" w:lineRule="auto"/>
        <w:ind w:left="0" w:right="0" w:firstLine="720"/>
        <w:rPr>
          <w:b/>
          <w:color w:val="000000" w:themeColor="text1"/>
          <w:sz w:val="22"/>
          <w:szCs w:val="22"/>
        </w:rPr>
      </w:pPr>
      <w:r w:rsidRPr="00874F89">
        <w:rPr>
          <w:b/>
          <w:color w:val="000000" w:themeColor="text1"/>
          <w:sz w:val="22"/>
          <w:szCs w:val="22"/>
        </w:rPr>
        <w:t>...</w:t>
      </w:r>
    </w:p>
    <w:p w:rsidR="007B5F13" w:rsidRPr="00874F89" w:rsidRDefault="007B5F13" w:rsidP="00874F89">
      <w:pPr>
        <w:spacing w:after="0" w:line="240" w:lineRule="auto"/>
        <w:ind w:left="0" w:right="0" w:firstLine="720"/>
        <w:rPr>
          <w:b/>
          <w:color w:val="000000" w:themeColor="text1"/>
          <w:sz w:val="22"/>
          <w:szCs w:val="22"/>
        </w:rPr>
      </w:pPr>
    </w:p>
    <w:p w:rsidR="007B5F13" w:rsidRPr="00874F89" w:rsidRDefault="007B5F13" w:rsidP="00874F89">
      <w:pPr>
        <w:spacing w:after="0" w:line="240" w:lineRule="auto"/>
        <w:ind w:left="0" w:right="0" w:firstLine="720"/>
        <w:rPr>
          <w:b/>
          <w:color w:val="000000" w:themeColor="text1"/>
          <w:sz w:val="22"/>
          <w:szCs w:val="22"/>
        </w:rPr>
      </w:pPr>
      <w:r w:rsidRPr="00874F89">
        <w:rPr>
          <w:b/>
          <w:color w:val="000000" w:themeColor="text1"/>
          <w:sz w:val="22"/>
          <w:szCs w:val="22"/>
        </w:rPr>
        <w:t>...</w:t>
      </w:r>
    </w:p>
    <w:p w:rsidR="007B5F13" w:rsidRPr="00874F89" w:rsidRDefault="007B5F13" w:rsidP="00874F89">
      <w:pPr>
        <w:spacing w:after="0" w:line="240" w:lineRule="auto"/>
        <w:ind w:left="0" w:right="0" w:firstLine="720"/>
        <w:rPr>
          <w:b/>
          <w:color w:val="000000" w:themeColor="text1"/>
          <w:sz w:val="22"/>
          <w:szCs w:val="22"/>
        </w:rPr>
      </w:pPr>
    </w:p>
    <w:p w:rsidR="007B5F13" w:rsidRPr="00874F89" w:rsidRDefault="007B5F13" w:rsidP="00874F89">
      <w:pPr>
        <w:spacing w:after="0" w:line="240" w:lineRule="auto"/>
        <w:ind w:left="0" w:right="0" w:firstLine="720"/>
        <w:rPr>
          <w:b/>
          <w:color w:val="000000" w:themeColor="text1"/>
          <w:sz w:val="22"/>
          <w:szCs w:val="22"/>
        </w:rPr>
      </w:pPr>
      <w:r w:rsidRPr="00874F89">
        <w:rPr>
          <w:b/>
          <w:color w:val="000000" w:themeColor="text1"/>
          <w:sz w:val="22"/>
          <w:szCs w:val="22"/>
        </w:rPr>
        <w:t>...</w:t>
      </w:r>
    </w:p>
    <w:p w:rsidR="007B5F13" w:rsidRPr="00874F89" w:rsidRDefault="007B5F13" w:rsidP="00874F89">
      <w:pPr>
        <w:spacing w:after="0" w:line="240" w:lineRule="auto"/>
        <w:ind w:left="0" w:right="0" w:firstLine="720"/>
        <w:rPr>
          <w:b/>
          <w:color w:val="000000" w:themeColor="text1"/>
          <w:sz w:val="22"/>
          <w:szCs w:val="22"/>
        </w:rPr>
      </w:pPr>
    </w:p>
    <w:p w:rsidR="007B5F13" w:rsidRPr="00874F89" w:rsidRDefault="007B5F13" w:rsidP="00874F89">
      <w:pPr>
        <w:spacing w:after="0" w:line="240" w:lineRule="auto"/>
        <w:ind w:left="0" w:right="0" w:firstLine="720"/>
        <w:rPr>
          <w:b/>
          <w:color w:val="000000" w:themeColor="text1"/>
          <w:sz w:val="22"/>
          <w:szCs w:val="22"/>
        </w:rPr>
      </w:pPr>
      <w:r w:rsidRPr="00874F89">
        <w:rPr>
          <w:b/>
          <w:color w:val="000000" w:themeColor="text1"/>
          <w:sz w:val="22"/>
          <w:szCs w:val="22"/>
        </w:rPr>
        <w:t>...</w:t>
      </w:r>
    </w:p>
    <w:p w:rsidR="007B5F13" w:rsidRPr="00874F89" w:rsidRDefault="007B5F13" w:rsidP="00874F89">
      <w:pPr>
        <w:spacing w:after="0" w:line="240" w:lineRule="auto"/>
        <w:ind w:left="0" w:right="0" w:firstLine="720"/>
        <w:rPr>
          <w:b/>
          <w:color w:val="000000" w:themeColor="text1"/>
          <w:sz w:val="22"/>
          <w:szCs w:val="22"/>
        </w:rPr>
      </w:pPr>
    </w:p>
    <w:p w:rsidR="007B5F13" w:rsidRPr="00874F89" w:rsidRDefault="007B5F13" w:rsidP="00874F89">
      <w:pPr>
        <w:spacing w:after="0" w:line="240" w:lineRule="auto"/>
        <w:ind w:left="0" w:right="0" w:firstLine="720"/>
        <w:rPr>
          <w:b/>
          <w:color w:val="000000" w:themeColor="text1"/>
          <w:sz w:val="22"/>
          <w:szCs w:val="22"/>
        </w:rPr>
      </w:pPr>
      <w:r w:rsidRPr="00874F89">
        <w:rPr>
          <w:b/>
          <w:color w:val="000000" w:themeColor="text1"/>
          <w:sz w:val="22"/>
          <w:szCs w:val="22"/>
        </w:rPr>
        <w:t>...</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b/>
          <w:color w:val="000000" w:themeColor="text1"/>
          <w:sz w:val="22"/>
          <w:szCs w:val="22"/>
        </w:rPr>
      </w:pPr>
      <w:r w:rsidRPr="00874F89">
        <w:rPr>
          <w:b/>
          <w:color w:val="000000" w:themeColor="text1"/>
          <w:sz w:val="22"/>
          <w:szCs w:val="22"/>
        </w:rPr>
        <w:t xml:space="preserve">III. </w:t>
      </w:r>
      <w:r w:rsidRPr="00874F89">
        <w:rPr>
          <w:color w:val="000000" w:themeColor="text1"/>
          <w:sz w:val="22"/>
          <w:szCs w:val="22"/>
        </w:rPr>
        <w:t xml:space="preserve">a </w:t>
      </w:r>
      <w:r w:rsidRPr="00874F89">
        <w:rPr>
          <w:b/>
          <w:color w:val="000000" w:themeColor="text1"/>
          <w:sz w:val="22"/>
          <w:szCs w:val="22"/>
        </w:rPr>
        <w:t>XVIII. …</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jc w:val="center"/>
        <w:rPr>
          <w:b/>
          <w:color w:val="000000" w:themeColor="text1"/>
          <w:sz w:val="22"/>
          <w:szCs w:val="22"/>
        </w:rPr>
      </w:pPr>
      <w:r w:rsidRPr="00874F89">
        <w:rPr>
          <w:b/>
          <w:color w:val="000000" w:themeColor="text1"/>
          <w:sz w:val="22"/>
          <w:szCs w:val="22"/>
        </w:rPr>
        <w:t xml:space="preserve">Transitorios </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color w:val="000000" w:themeColor="text1"/>
          <w:sz w:val="22"/>
          <w:szCs w:val="22"/>
        </w:rPr>
      </w:pPr>
      <w:r w:rsidRPr="00874F89">
        <w:rPr>
          <w:b/>
          <w:color w:val="000000" w:themeColor="text1"/>
          <w:sz w:val="22"/>
          <w:szCs w:val="22"/>
        </w:rPr>
        <w:t xml:space="preserve">Primero.- </w:t>
      </w:r>
      <w:r w:rsidRPr="00874F89">
        <w:rPr>
          <w:color w:val="000000" w:themeColor="text1"/>
          <w:sz w:val="22"/>
          <w:szCs w:val="22"/>
        </w:rPr>
        <w:t>El presente Decreto entrará en vigor al día siguiente de su publicación en el Diario Oficial de la Federación.</w:t>
      </w:r>
    </w:p>
    <w:p w:rsidR="007B5F13" w:rsidRPr="00874F89" w:rsidRDefault="007B5F13" w:rsidP="00874F89">
      <w:pPr>
        <w:spacing w:after="0" w:line="240" w:lineRule="auto"/>
        <w:ind w:left="0" w:right="0" w:firstLine="0"/>
        <w:rPr>
          <w:b/>
          <w:color w:val="000000" w:themeColor="text1"/>
          <w:sz w:val="22"/>
          <w:szCs w:val="22"/>
        </w:rPr>
      </w:pPr>
    </w:p>
    <w:p w:rsidR="007B5F13" w:rsidRPr="00874F89" w:rsidRDefault="007B5F13" w:rsidP="00874F89">
      <w:pPr>
        <w:spacing w:after="0" w:line="240" w:lineRule="auto"/>
        <w:ind w:left="0" w:right="0" w:firstLine="0"/>
        <w:rPr>
          <w:b/>
          <w:color w:val="000000" w:themeColor="text1"/>
          <w:sz w:val="22"/>
          <w:szCs w:val="22"/>
        </w:rPr>
      </w:pPr>
      <w:r w:rsidRPr="00874F89">
        <w:rPr>
          <w:b/>
          <w:color w:val="000000" w:themeColor="text1"/>
          <w:sz w:val="22"/>
          <w:szCs w:val="22"/>
        </w:rPr>
        <w:t xml:space="preserve">Segundo.- </w:t>
      </w:r>
      <w:r w:rsidRPr="00874F89">
        <w:rPr>
          <w:color w:val="000000" w:themeColor="text1"/>
          <w:sz w:val="22"/>
          <w:szCs w:val="22"/>
        </w:rPr>
        <w:t>Los asuntos que se encuentren en trámite deberán resolverse conforme a las disposiciones contenidas en el presente Decreto.</w:t>
      </w:r>
    </w:p>
    <w:p w:rsidR="007B5F13" w:rsidRPr="00874F89" w:rsidRDefault="007B5F13" w:rsidP="00874F89">
      <w:pPr>
        <w:spacing w:after="0" w:line="240" w:lineRule="auto"/>
        <w:ind w:left="0" w:right="0" w:firstLine="0"/>
        <w:jc w:val="center"/>
        <w:rPr>
          <w:b/>
          <w:sz w:val="22"/>
          <w:szCs w:val="22"/>
        </w:rPr>
      </w:pPr>
    </w:p>
    <w:p w:rsidR="007B5F13" w:rsidRPr="00874F89" w:rsidRDefault="007B5F13" w:rsidP="00874F89">
      <w:pPr>
        <w:spacing w:after="0" w:line="240" w:lineRule="auto"/>
        <w:ind w:left="0" w:right="0" w:firstLine="0"/>
        <w:jc w:val="center"/>
        <w:rPr>
          <w:b/>
          <w:sz w:val="22"/>
          <w:szCs w:val="22"/>
        </w:rPr>
      </w:pPr>
      <w:r w:rsidRPr="00874F89">
        <w:rPr>
          <w:b/>
          <w:sz w:val="22"/>
          <w:szCs w:val="22"/>
        </w:rPr>
        <w:t>T r a n s i t o r i o s</w:t>
      </w:r>
    </w:p>
    <w:p w:rsidR="007B5F13" w:rsidRPr="00874F89" w:rsidRDefault="007B5F13" w:rsidP="00874F89">
      <w:pPr>
        <w:spacing w:after="0" w:line="240" w:lineRule="auto"/>
        <w:ind w:left="0" w:right="-6" w:hanging="11"/>
        <w:rPr>
          <w:rFonts w:eastAsia="Calibri"/>
          <w:b/>
          <w:sz w:val="22"/>
          <w:szCs w:val="22"/>
          <w:lang w:eastAsia="en-US"/>
        </w:rPr>
      </w:pPr>
    </w:p>
    <w:p w:rsidR="007B5F13" w:rsidRPr="00874F89" w:rsidRDefault="007B5F13" w:rsidP="00874F89">
      <w:pPr>
        <w:spacing w:after="0" w:line="240" w:lineRule="auto"/>
        <w:ind w:left="0" w:right="-6" w:hanging="11"/>
        <w:rPr>
          <w:rFonts w:eastAsia="Calibri"/>
          <w:b/>
          <w:sz w:val="22"/>
          <w:szCs w:val="22"/>
          <w:lang w:eastAsia="en-US"/>
        </w:rPr>
      </w:pPr>
      <w:r w:rsidRPr="00874F89">
        <w:rPr>
          <w:rFonts w:eastAsia="Calibri"/>
          <w:b/>
          <w:sz w:val="22"/>
          <w:szCs w:val="22"/>
          <w:lang w:eastAsia="en-US"/>
        </w:rPr>
        <w:t>Publicación</w:t>
      </w:r>
    </w:p>
    <w:p w:rsidR="007B5F13" w:rsidRPr="00874F89" w:rsidRDefault="007B5F13" w:rsidP="00874F89">
      <w:pPr>
        <w:spacing w:after="0" w:line="240" w:lineRule="auto"/>
        <w:ind w:left="0" w:right="-6" w:hanging="11"/>
        <w:rPr>
          <w:rFonts w:eastAsia="Calibri"/>
          <w:sz w:val="22"/>
          <w:szCs w:val="22"/>
          <w:lang w:eastAsia="en-US"/>
        </w:rPr>
      </w:pPr>
      <w:r w:rsidRPr="00874F89">
        <w:rPr>
          <w:rFonts w:eastAsia="Calibri"/>
          <w:b/>
          <w:sz w:val="22"/>
          <w:szCs w:val="22"/>
          <w:lang w:eastAsia="en-US"/>
        </w:rPr>
        <w:t xml:space="preserve">Artículo primero. </w:t>
      </w:r>
      <w:r w:rsidRPr="00874F89">
        <w:rPr>
          <w:rFonts w:eastAsia="Calibri"/>
          <w:sz w:val="22"/>
          <w:szCs w:val="22"/>
          <w:lang w:eastAsia="en-US"/>
        </w:rPr>
        <w:t>Publíquese este decreto en el Diario Oficial del Gobierno del Estado de Yucatán.</w:t>
      </w:r>
    </w:p>
    <w:p w:rsidR="007B5F13" w:rsidRPr="00874F89" w:rsidRDefault="007B5F13" w:rsidP="00874F89">
      <w:pPr>
        <w:spacing w:after="0" w:line="240" w:lineRule="auto"/>
        <w:ind w:left="0" w:right="-6" w:hanging="11"/>
        <w:rPr>
          <w:rFonts w:eastAsia="Calibri"/>
          <w:b/>
          <w:sz w:val="22"/>
          <w:szCs w:val="22"/>
          <w:lang w:eastAsia="en-US"/>
        </w:rPr>
      </w:pPr>
    </w:p>
    <w:p w:rsidR="007B5F13" w:rsidRPr="00874F89" w:rsidRDefault="007B5F13" w:rsidP="00874F89">
      <w:pPr>
        <w:spacing w:after="0" w:line="240" w:lineRule="auto"/>
        <w:ind w:left="0" w:right="-6" w:hanging="11"/>
        <w:rPr>
          <w:rFonts w:eastAsia="Calibri"/>
          <w:b/>
          <w:sz w:val="22"/>
          <w:szCs w:val="22"/>
          <w:lang w:eastAsia="en-US"/>
        </w:rPr>
      </w:pPr>
      <w:r w:rsidRPr="00874F89">
        <w:rPr>
          <w:rFonts w:eastAsia="Calibri"/>
          <w:b/>
          <w:sz w:val="22"/>
          <w:szCs w:val="22"/>
          <w:lang w:eastAsia="en-US"/>
        </w:rPr>
        <w:t>Notificación</w:t>
      </w:r>
    </w:p>
    <w:p w:rsidR="007B5F13" w:rsidRPr="00874F89" w:rsidRDefault="007B5F13" w:rsidP="00874F89">
      <w:pPr>
        <w:pStyle w:val="Textoindependiente2"/>
        <w:shd w:val="clear" w:color="auto" w:fill="FFFFFF"/>
        <w:spacing w:after="0" w:line="240" w:lineRule="auto"/>
        <w:ind w:left="0" w:right="-6" w:firstLine="0"/>
        <w:rPr>
          <w:rFonts w:eastAsia="Calibri"/>
          <w:sz w:val="22"/>
          <w:szCs w:val="22"/>
          <w:lang w:eastAsia="en-US"/>
        </w:rPr>
      </w:pPr>
      <w:r w:rsidRPr="00874F89">
        <w:rPr>
          <w:rFonts w:eastAsia="Calibri"/>
          <w:b/>
          <w:sz w:val="22"/>
          <w:szCs w:val="22"/>
          <w:lang w:eastAsia="en-US"/>
        </w:rPr>
        <w:t xml:space="preserve">Artículo segundo. </w:t>
      </w:r>
      <w:r w:rsidRPr="00874F89">
        <w:rPr>
          <w:rFonts w:eastAsia="Calibri"/>
          <w:sz w:val="22"/>
          <w:szCs w:val="22"/>
          <w:lang w:eastAsia="en-US"/>
        </w:rPr>
        <w:t>Envíese a la Cámara de Diputados del Honorable Congreso de la Unión, esta Minuta aprobada por el Congreso del Estado de Yucatán, para los efectos legales que correspondan.</w:t>
      </w:r>
    </w:p>
    <w:p w:rsidR="007B5F13" w:rsidRPr="00874F89" w:rsidRDefault="007B5F13" w:rsidP="00874F89">
      <w:pPr>
        <w:pStyle w:val="Textoindependiente2"/>
        <w:shd w:val="clear" w:color="auto" w:fill="FFFFFF"/>
        <w:spacing w:after="0" w:line="240" w:lineRule="auto"/>
        <w:ind w:left="0" w:right="-6" w:firstLine="0"/>
        <w:rPr>
          <w:rFonts w:eastAsia="Calibri"/>
          <w:b/>
          <w:sz w:val="22"/>
          <w:szCs w:val="22"/>
          <w:lang w:eastAsia="en-US"/>
        </w:rPr>
      </w:pPr>
    </w:p>
    <w:p w:rsidR="0061169A" w:rsidRPr="00874F89" w:rsidRDefault="0061169A" w:rsidP="00874F89">
      <w:pPr>
        <w:spacing w:after="0" w:line="240" w:lineRule="auto"/>
        <w:ind w:left="0" w:right="-6" w:hanging="11"/>
        <w:rPr>
          <w:rFonts w:eastAsia="Calibri"/>
          <w:b/>
          <w:bCs/>
          <w:color w:val="000000"/>
          <w:sz w:val="22"/>
          <w:szCs w:val="22"/>
          <w:lang w:eastAsia="en-US"/>
        </w:rPr>
      </w:pPr>
      <w:r w:rsidRPr="00874F89">
        <w:rPr>
          <w:rFonts w:eastAsia="Calibri"/>
          <w:b/>
          <w:bCs/>
          <w:color w:val="000000"/>
          <w:sz w:val="22"/>
          <w:szCs w:val="22"/>
          <w:lang w:eastAsia="en-US"/>
        </w:rPr>
        <w:t xml:space="preserve">DADO EN EL SALÓN DE SESIONES ‘‘CONSTITUYENTES DE 1918’’ DEL RECINTO DEL PODER LEGISLATIVO, EN LA CIUDAD DE MÉRIDA, YUCATÁN, A LOS </w:t>
      </w:r>
      <w:r w:rsidR="006E683F" w:rsidRPr="00874F89">
        <w:rPr>
          <w:rFonts w:eastAsia="Calibri"/>
          <w:b/>
          <w:bCs/>
          <w:color w:val="000000"/>
          <w:sz w:val="22"/>
          <w:szCs w:val="22"/>
          <w:lang w:eastAsia="en-US"/>
        </w:rPr>
        <w:t>TREINTA</w:t>
      </w:r>
      <w:r w:rsidR="00B10BF3" w:rsidRPr="00874F89">
        <w:rPr>
          <w:rFonts w:eastAsia="Calibri"/>
          <w:b/>
          <w:bCs/>
          <w:color w:val="000000"/>
          <w:sz w:val="22"/>
          <w:szCs w:val="22"/>
          <w:lang w:eastAsia="en-US"/>
        </w:rPr>
        <w:t>IÚN</w:t>
      </w:r>
      <w:r w:rsidR="006E683F" w:rsidRPr="00874F89">
        <w:rPr>
          <w:rFonts w:eastAsia="Calibri"/>
          <w:b/>
          <w:bCs/>
          <w:color w:val="000000"/>
          <w:sz w:val="22"/>
          <w:szCs w:val="22"/>
          <w:lang w:eastAsia="en-US"/>
        </w:rPr>
        <w:t xml:space="preserve"> </w:t>
      </w:r>
      <w:r w:rsidRPr="00874F89">
        <w:rPr>
          <w:rFonts w:eastAsia="Calibri"/>
          <w:b/>
          <w:bCs/>
          <w:color w:val="000000"/>
          <w:sz w:val="22"/>
          <w:szCs w:val="22"/>
          <w:lang w:eastAsia="en-US"/>
        </w:rPr>
        <w:t xml:space="preserve">DÍAS DEL MES DE OCTUBRE DEL AÑO DOS MIL VEINTICUATRO. </w:t>
      </w:r>
    </w:p>
    <w:p w:rsidR="001739CC" w:rsidRPr="00874F89" w:rsidRDefault="001739CC" w:rsidP="00874F89">
      <w:pPr>
        <w:spacing w:after="0" w:line="240" w:lineRule="auto"/>
        <w:ind w:left="0" w:right="0" w:firstLine="0"/>
        <w:rPr>
          <w:b/>
          <w:bCs/>
          <w:sz w:val="22"/>
          <w:szCs w:val="22"/>
        </w:rPr>
      </w:pPr>
    </w:p>
    <w:tbl>
      <w:tblPr>
        <w:tblStyle w:val="Tablaconcuadrcula"/>
        <w:tblW w:w="1030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gridCol w:w="236"/>
      </w:tblGrid>
      <w:tr w:rsidR="00B71CCD" w:rsidRPr="00874F89" w:rsidTr="00405A87">
        <w:trPr>
          <w:trHeight w:val="759"/>
        </w:trPr>
        <w:tc>
          <w:tcPr>
            <w:tcW w:w="10065" w:type="dxa"/>
          </w:tcPr>
          <w:p w:rsidR="00F84EBF" w:rsidRPr="00874F89" w:rsidRDefault="00F84EBF" w:rsidP="00874F89">
            <w:pPr>
              <w:jc w:val="center"/>
              <w:rPr>
                <w:rFonts w:ascii="Arial" w:eastAsia="Arial" w:hAnsi="Arial" w:cs="Arial"/>
                <w:b/>
                <w:color w:val="000000"/>
                <w:lang w:val="pt-BR" w:eastAsia="es-MX"/>
              </w:rPr>
            </w:pPr>
          </w:p>
          <w:p w:rsidR="0073503E" w:rsidRPr="00874F89" w:rsidRDefault="0073503E" w:rsidP="00874F89">
            <w:pPr>
              <w:jc w:val="center"/>
              <w:rPr>
                <w:rFonts w:ascii="Arial" w:eastAsia="Arial" w:hAnsi="Arial" w:cs="Arial"/>
                <w:b/>
                <w:color w:val="000000"/>
                <w:lang w:val="pt-BR" w:eastAsia="es-MX"/>
              </w:rPr>
            </w:pPr>
          </w:p>
          <w:p w:rsidR="00B71CCD" w:rsidRPr="00874F89" w:rsidRDefault="00B71CCD" w:rsidP="00874F89">
            <w:pPr>
              <w:jc w:val="center"/>
              <w:rPr>
                <w:rFonts w:ascii="Arial" w:eastAsia="Arial" w:hAnsi="Arial" w:cs="Arial"/>
                <w:b/>
                <w:color w:val="000000"/>
                <w:lang w:val="pt-BR" w:eastAsia="es-MX"/>
              </w:rPr>
            </w:pPr>
            <w:r w:rsidRPr="00874F89">
              <w:rPr>
                <w:rFonts w:ascii="Arial" w:eastAsia="Arial" w:hAnsi="Arial" w:cs="Arial"/>
                <w:b/>
                <w:color w:val="000000"/>
                <w:lang w:val="pt-BR" w:eastAsia="es-MX"/>
              </w:rPr>
              <w:t>PRESIDENTA</w:t>
            </w:r>
          </w:p>
          <w:p w:rsidR="00B71CCD" w:rsidRPr="00874F89" w:rsidRDefault="00B71CCD" w:rsidP="00874F89">
            <w:pPr>
              <w:jc w:val="center"/>
              <w:rPr>
                <w:rFonts w:ascii="Arial" w:eastAsia="Arial" w:hAnsi="Arial" w:cs="Arial"/>
                <w:b/>
                <w:color w:val="000000"/>
                <w:lang w:val="pt-BR" w:eastAsia="es-MX"/>
              </w:rPr>
            </w:pPr>
          </w:p>
          <w:p w:rsidR="00EE6953" w:rsidRPr="00874F89" w:rsidRDefault="00EE6953" w:rsidP="00874F89">
            <w:pPr>
              <w:jc w:val="center"/>
              <w:rPr>
                <w:rFonts w:ascii="Arial" w:eastAsia="Arial" w:hAnsi="Arial" w:cs="Arial"/>
                <w:b/>
                <w:color w:val="000000"/>
                <w:lang w:val="pt-BR" w:eastAsia="es-MX"/>
              </w:rPr>
            </w:pPr>
          </w:p>
          <w:p w:rsidR="00B71CCD" w:rsidRPr="00874F89" w:rsidRDefault="00B71CCD" w:rsidP="00874F89">
            <w:pPr>
              <w:jc w:val="center"/>
              <w:rPr>
                <w:rFonts w:ascii="Arial" w:eastAsia="Arial" w:hAnsi="Arial" w:cs="Arial"/>
                <w:b/>
                <w:color w:val="000000"/>
                <w:lang w:val="pt-BR" w:eastAsia="es-MX"/>
              </w:rPr>
            </w:pPr>
          </w:p>
          <w:p w:rsidR="00B71CCD" w:rsidRPr="00874F89" w:rsidRDefault="00B71CCD" w:rsidP="00874F89">
            <w:pPr>
              <w:jc w:val="center"/>
              <w:rPr>
                <w:rFonts w:ascii="Arial" w:eastAsia="Arial" w:hAnsi="Arial" w:cs="Arial"/>
                <w:b/>
                <w:color w:val="000000"/>
                <w:lang w:val="pt-BR" w:eastAsia="es-MX"/>
              </w:rPr>
            </w:pPr>
            <w:r w:rsidRPr="00874F89">
              <w:rPr>
                <w:rFonts w:ascii="Arial" w:eastAsia="Arial" w:hAnsi="Arial" w:cs="Arial"/>
                <w:b/>
                <w:color w:val="000000"/>
                <w:lang w:val="pt-BR" w:eastAsia="es-MX"/>
              </w:rPr>
              <w:t>DIP. NEYDA ARACELLY PAT DZUL.</w:t>
            </w:r>
          </w:p>
          <w:p w:rsidR="00B71CCD" w:rsidRPr="00874F89" w:rsidRDefault="00B71CCD" w:rsidP="00874F89">
            <w:pPr>
              <w:jc w:val="center"/>
              <w:rPr>
                <w:rFonts w:ascii="Arial" w:eastAsia="Arial" w:hAnsi="Arial" w:cs="Arial"/>
                <w:b/>
                <w:color w:val="000000"/>
                <w:lang w:val="pt-BR" w:eastAsia="es-MX"/>
              </w:rPr>
            </w:pPr>
          </w:p>
          <w:p w:rsidR="00B71CCD" w:rsidRPr="00874F89" w:rsidRDefault="00B71CCD" w:rsidP="00874F89">
            <w:pPr>
              <w:jc w:val="center"/>
              <w:rPr>
                <w:rFonts w:ascii="Arial" w:eastAsia="Arial" w:hAnsi="Arial" w:cs="Arial"/>
                <w:b/>
                <w:color w:val="000000"/>
                <w:lang w:val="pt-BR" w:eastAsia="es-MX"/>
              </w:rPr>
            </w:pPr>
          </w:p>
          <w:p w:rsidR="00EE6953" w:rsidRPr="00874F89" w:rsidRDefault="00EE6953" w:rsidP="00874F89">
            <w:pPr>
              <w:jc w:val="center"/>
              <w:rPr>
                <w:rFonts w:ascii="Arial" w:eastAsia="Arial" w:hAnsi="Arial" w:cs="Arial"/>
                <w:b/>
                <w:color w:val="000000"/>
                <w:lang w:val="pt-BR" w:eastAsia="es-MX"/>
              </w:rPr>
            </w:pPr>
          </w:p>
          <w:tbl>
            <w:tblPr>
              <w:tblW w:w="9096" w:type="dxa"/>
              <w:jc w:val="center"/>
              <w:tblLayout w:type="fixed"/>
              <w:tblCellMar>
                <w:left w:w="70" w:type="dxa"/>
                <w:right w:w="70" w:type="dxa"/>
              </w:tblCellMar>
              <w:tblLook w:val="0000" w:firstRow="0" w:lastRow="0" w:firstColumn="0" w:lastColumn="0" w:noHBand="0" w:noVBand="0"/>
            </w:tblPr>
            <w:tblGrid>
              <w:gridCol w:w="4111"/>
              <w:gridCol w:w="4985"/>
            </w:tblGrid>
            <w:tr w:rsidR="00B71CCD" w:rsidRPr="00874F89" w:rsidTr="00405A87">
              <w:trPr>
                <w:jc w:val="center"/>
              </w:trPr>
              <w:tc>
                <w:tcPr>
                  <w:tcW w:w="4111" w:type="dxa"/>
                </w:tcPr>
                <w:p w:rsidR="00B71CCD" w:rsidRPr="00874F89" w:rsidRDefault="00B71CCD" w:rsidP="00874F89">
                  <w:pPr>
                    <w:spacing w:after="0" w:line="240" w:lineRule="auto"/>
                    <w:ind w:left="0" w:right="0" w:firstLine="0"/>
                    <w:jc w:val="center"/>
                    <w:rPr>
                      <w:b/>
                      <w:color w:val="000000"/>
                      <w:sz w:val="22"/>
                      <w:szCs w:val="22"/>
                    </w:rPr>
                  </w:pPr>
                  <w:r w:rsidRPr="00874F89">
                    <w:rPr>
                      <w:b/>
                      <w:color w:val="000000"/>
                      <w:sz w:val="22"/>
                      <w:szCs w:val="22"/>
                    </w:rPr>
                    <w:t>SECRETARIO</w:t>
                  </w:r>
                </w:p>
                <w:p w:rsidR="00B71CCD" w:rsidRPr="00874F89" w:rsidRDefault="00B71CCD" w:rsidP="00874F89">
                  <w:pPr>
                    <w:spacing w:after="0" w:line="240" w:lineRule="auto"/>
                    <w:ind w:left="0" w:right="0" w:firstLine="0"/>
                    <w:jc w:val="center"/>
                    <w:rPr>
                      <w:b/>
                      <w:color w:val="000000"/>
                      <w:sz w:val="22"/>
                      <w:szCs w:val="22"/>
                    </w:rPr>
                  </w:pPr>
                </w:p>
                <w:p w:rsidR="00EE6953" w:rsidRPr="00874F89" w:rsidRDefault="00EE6953" w:rsidP="00874F89">
                  <w:pPr>
                    <w:spacing w:after="0" w:line="240" w:lineRule="auto"/>
                    <w:ind w:left="0" w:right="0" w:firstLine="0"/>
                    <w:jc w:val="center"/>
                    <w:rPr>
                      <w:b/>
                      <w:color w:val="000000"/>
                      <w:sz w:val="22"/>
                      <w:szCs w:val="22"/>
                    </w:rPr>
                  </w:pPr>
                </w:p>
                <w:p w:rsidR="00B71CCD" w:rsidRPr="00874F89" w:rsidRDefault="00B71CCD" w:rsidP="00874F89">
                  <w:pPr>
                    <w:spacing w:after="0" w:line="240" w:lineRule="auto"/>
                    <w:ind w:left="0" w:right="0" w:firstLine="0"/>
                    <w:jc w:val="center"/>
                    <w:rPr>
                      <w:b/>
                      <w:color w:val="000000"/>
                      <w:sz w:val="22"/>
                      <w:szCs w:val="22"/>
                    </w:rPr>
                  </w:pPr>
                </w:p>
                <w:p w:rsidR="00B71CCD" w:rsidRPr="00874F89" w:rsidRDefault="00B71CCD" w:rsidP="00874F89">
                  <w:pPr>
                    <w:spacing w:after="0" w:line="240" w:lineRule="auto"/>
                    <w:ind w:left="0" w:right="0" w:firstLine="0"/>
                    <w:jc w:val="center"/>
                    <w:rPr>
                      <w:b/>
                      <w:color w:val="000000"/>
                      <w:sz w:val="22"/>
                      <w:szCs w:val="22"/>
                    </w:rPr>
                  </w:pPr>
                  <w:r w:rsidRPr="00874F89">
                    <w:rPr>
                      <w:b/>
                      <w:color w:val="000000"/>
                      <w:sz w:val="22"/>
                      <w:szCs w:val="22"/>
                    </w:rPr>
                    <w:t xml:space="preserve">DIP. </w:t>
                  </w:r>
                  <w:r w:rsidRPr="00874F89">
                    <w:rPr>
                      <w:b/>
                      <w:bCs/>
                      <w:color w:val="000000"/>
                      <w:sz w:val="22"/>
                      <w:szCs w:val="22"/>
                    </w:rPr>
                    <w:t>ÁLVARO CETINA PUERTO</w:t>
                  </w:r>
                  <w:r w:rsidRPr="00874F89">
                    <w:rPr>
                      <w:b/>
                      <w:color w:val="000000"/>
                      <w:sz w:val="22"/>
                      <w:szCs w:val="22"/>
                    </w:rPr>
                    <w:t>.</w:t>
                  </w:r>
                </w:p>
              </w:tc>
              <w:tc>
                <w:tcPr>
                  <w:tcW w:w="4985" w:type="dxa"/>
                </w:tcPr>
                <w:p w:rsidR="00B71CCD" w:rsidRPr="00874F89" w:rsidRDefault="00B71CCD" w:rsidP="00874F89">
                  <w:pPr>
                    <w:spacing w:after="0" w:line="240" w:lineRule="auto"/>
                    <w:ind w:left="0" w:right="0" w:firstLine="0"/>
                    <w:jc w:val="center"/>
                    <w:rPr>
                      <w:b/>
                      <w:color w:val="000000"/>
                      <w:sz w:val="22"/>
                      <w:szCs w:val="22"/>
                    </w:rPr>
                  </w:pPr>
                  <w:r w:rsidRPr="00874F89">
                    <w:rPr>
                      <w:b/>
                      <w:color w:val="000000"/>
                      <w:sz w:val="22"/>
                      <w:szCs w:val="22"/>
                    </w:rPr>
                    <w:t>SECRETARIO</w:t>
                  </w:r>
                </w:p>
                <w:p w:rsidR="00B71CCD" w:rsidRPr="00874F89" w:rsidRDefault="00B71CCD" w:rsidP="00874F89">
                  <w:pPr>
                    <w:spacing w:after="0" w:line="240" w:lineRule="auto"/>
                    <w:ind w:left="0" w:right="0" w:firstLine="0"/>
                    <w:jc w:val="center"/>
                    <w:rPr>
                      <w:b/>
                      <w:color w:val="000000"/>
                      <w:sz w:val="22"/>
                      <w:szCs w:val="22"/>
                    </w:rPr>
                  </w:pPr>
                </w:p>
                <w:p w:rsidR="00EE6953" w:rsidRPr="00874F89" w:rsidRDefault="00EE6953" w:rsidP="00874F89">
                  <w:pPr>
                    <w:spacing w:after="0" w:line="240" w:lineRule="auto"/>
                    <w:ind w:left="0" w:right="0" w:firstLine="0"/>
                    <w:jc w:val="center"/>
                    <w:rPr>
                      <w:b/>
                      <w:color w:val="000000"/>
                      <w:sz w:val="22"/>
                      <w:szCs w:val="22"/>
                    </w:rPr>
                  </w:pPr>
                </w:p>
                <w:p w:rsidR="00B71CCD" w:rsidRPr="00874F89" w:rsidRDefault="00B71CCD" w:rsidP="00874F89">
                  <w:pPr>
                    <w:spacing w:after="0" w:line="240" w:lineRule="auto"/>
                    <w:ind w:left="0" w:right="0" w:firstLine="0"/>
                    <w:jc w:val="center"/>
                    <w:rPr>
                      <w:b/>
                      <w:color w:val="000000"/>
                      <w:sz w:val="22"/>
                      <w:szCs w:val="22"/>
                    </w:rPr>
                  </w:pPr>
                </w:p>
                <w:p w:rsidR="00B71CCD" w:rsidRPr="00874F89" w:rsidRDefault="00B71CCD" w:rsidP="00874F89">
                  <w:pPr>
                    <w:spacing w:after="0" w:line="240" w:lineRule="auto"/>
                    <w:ind w:left="0" w:right="0" w:firstLine="0"/>
                    <w:jc w:val="center"/>
                    <w:rPr>
                      <w:b/>
                      <w:color w:val="000000"/>
                      <w:sz w:val="22"/>
                      <w:szCs w:val="22"/>
                    </w:rPr>
                  </w:pPr>
                  <w:r w:rsidRPr="00874F89">
                    <w:rPr>
                      <w:b/>
                      <w:color w:val="000000"/>
                      <w:sz w:val="22"/>
                      <w:szCs w:val="22"/>
                    </w:rPr>
                    <w:t>DIP. FRANCISCO ROSAS VILLAVICENCIO.</w:t>
                  </w:r>
                </w:p>
              </w:tc>
            </w:tr>
          </w:tbl>
          <w:p w:rsidR="00B71CCD" w:rsidRPr="00874F89" w:rsidRDefault="00B71CCD" w:rsidP="00874F89">
            <w:pPr>
              <w:jc w:val="center"/>
              <w:rPr>
                <w:rFonts w:ascii="Arial" w:hAnsi="Arial" w:cs="Arial"/>
                <w:color w:val="000000"/>
              </w:rPr>
            </w:pPr>
          </w:p>
        </w:tc>
        <w:tc>
          <w:tcPr>
            <w:tcW w:w="236" w:type="dxa"/>
          </w:tcPr>
          <w:p w:rsidR="00B71CCD" w:rsidRPr="00874F89" w:rsidRDefault="00B71CCD" w:rsidP="00874F89">
            <w:pPr>
              <w:jc w:val="center"/>
              <w:rPr>
                <w:rFonts w:ascii="Arial" w:hAnsi="Arial" w:cs="Arial"/>
                <w:color w:val="000000"/>
              </w:rPr>
            </w:pPr>
          </w:p>
        </w:tc>
      </w:tr>
    </w:tbl>
    <w:p w:rsidR="00B71CCD" w:rsidRPr="00874F89" w:rsidRDefault="00B71CCD" w:rsidP="00874F89">
      <w:pPr>
        <w:spacing w:after="0" w:line="240" w:lineRule="auto"/>
        <w:ind w:left="0" w:right="0" w:firstLine="0"/>
        <w:rPr>
          <w:b/>
          <w:sz w:val="22"/>
          <w:szCs w:val="22"/>
        </w:rPr>
      </w:pPr>
    </w:p>
    <w:sectPr w:rsidR="00B71CCD" w:rsidRPr="00874F89" w:rsidSect="0073503E">
      <w:headerReference w:type="even" r:id="rId8"/>
      <w:headerReference w:type="default" r:id="rId9"/>
      <w:footerReference w:type="even" r:id="rId10"/>
      <w:footerReference w:type="default" r:id="rId11"/>
      <w:headerReference w:type="first" r:id="rId12"/>
      <w:footerReference w:type="first" r:id="rId13"/>
      <w:pgSz w:w="12240" w:h="15840"/>
      <w:pgMar w:top="2977" w:right="1134" w:bottom="1355" w:left="1985" w:header="295" w:footer="104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E5D" w:rsidRDefault="00FD0E5D">
      <w:pPr>
        <w:spacing w:after="0" w:line="240" w:lineRule="auto"/>
      </w:pPr>
      <w:r>
        <w:separator/>
      </w:r>
    </w:p>
  </w:endnote>
  <w:endnote w:type="continuationSeparator" w:id="0">
    <w:p w:rsidR="00FD0E5D" w:rsidRDefault="00FD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5D" w:rsidRDefault="00FD0E5D">
    <w:pPr>
      <w:spacing w:after="0" w:line="240" w:lineRule="auto"/>
      <w:ind w:left="0" w:right="0" w:firstLine="0"/>
      <w:jc w:val="right"/>
    </w:pPr>
    <w:r>
      <w:fldChar w:fldCharType="begin"/>
    </w:r>
    <w:r>
      <w:instrText>PAGE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5D" w:rsidRDefault="00FD0E5D">
    <w:pPr>
      <w:pBdr>
        <w:top w:val="nil"/>
        <w:left w:val="nil"/>
        <w:bottom w:val="nil"/>
        <w:right w:val="nil"/>
        <w:between w:val="nil"/>
      </w:pBdr>
      <w:tabs>
        <w:tab w:val="center" w:pos="4680"/>
        <w:tab w:val="right" w:pos="9360"/>
      </w:tabs>
      <w:spacing w:after="0" w:line="240" w:lineRule="auto"/>
      <w:ind w:left="0" w:right="0" w:firstLine="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874F89">
      <w:rPr>
        <w:noProof/>
        <w:color w:val="000000"/>
        <w:sz w:val="21"/>
        <w:szCs w:val="21"/>
      </w:rPr>
      <w:t>1</w:t>
    </w:r>
    <w:r>
      <w:rPr>
        <w:color w:val="000000"/>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5D" w:rsidRDefault="00FD0E5D">
    <w:pPr>
      <w:spacing w:after="0" w:line="240" w:lineRule="auto"/>
      <w:ind w:left="0" w:right="0" w:firstLine="0"/>
      <w:jc w:val="right"/>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E5D" w:rsidRDefault="00FD0E5D">
      <w:pPr>
        <w:spacing w:after="0" w:line="240" w:lineRule="auto"/>
      </w:pPr>
      <w:r>
        <w:separator/>
      </w:r>
    </w:p>
  </w:footnote>
  <w:footnote w:type="continuationSeparator" w:id="0">
    <w:p w:rsidR="00FD0E5D" w:rsidRDefault="00FD0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5D" w:rsidRDefault="00FD0E5D">
    <w:pPr>
      <w:spacing w:after="0" w:line="244" w:lineRule="auto"/>
      <w:ind w:left="0" w:right="0" w:firstLine="0"/>
      <w:jc w:val="center"/>
    </w:pPr>
    <w:r>
      <w:rPr>
        <w:noProof/>
      </w:rPr>
      <w:drawing>
        <wp:anchor distT="0" distB="0" distL="114300" distR="114300" simplePos="0" relativeHeight="251662336" behindDoc="0" locked="0" layoutInCell="1" hidden="0" allowOverlap="1">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5D" w:rsidRDefault="00A9662F">
    <w:pPr>
      <w:spacing w:after="0" w:line="244" w:lineRule="auto"/>
      <w:ind w:left="0" w:right="0" w:firstLine="0"/>
      <w:jc w:val="center"/>
      <w:rPr>
        <w:rFonts w:ascii="Times New Roman" w:eastAsia="Times New Roman" w:hAnsi="Times New Roman" w:cs="Times New Roman"/>
        <w:b/>
      </w:rPr>
    </w:pPr>
    <w:r>
      <w:rPr>
        <w:noProof/>
      </w:rPr>
      <w:drawing>
        <wp:anchor distT="0" distB="0" distL="114300" distR="114300" simplePos="0" relativeHeight="251659264" behindDoc="0" locked="0" layoutInCell="1" hidden="0" allowOverlap="1" wp14:anchorId="43FE7807" wp14:editId="144F73E5">
          <wp:simplePos x="0" y="0"/>
          <wp:positionH relativeFrom="margin">
            <wp:posOffset>-128372</wp:posOffset>
          </wp:positionH>
          <wp:positionV relativeFrom="paragraph">
            <wp:posOffset>185749</wp:posOffset>
          </wp:positionV>
          <wp:extent cx="936219" cy="907085"/>
          <wp:effectExtent l="0" t="0" r="0" b="7620"/>
          <wp:wrapNone/>
          <wp:docPr id="25" name="image4.png"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0" name="image4.png" descr="sello_escudo_nacional_mexicano_by_gigaborgesnx-d6km3km"/>
                  <pic:cNvPicPr preferRelativeResize="0"/>
                </pic:nvPicPr>
                <pic:blipFill>
                  <a:blip r:embed="rId1"/>
                  <a:srcRect/>
                  <a:stretch>
                    <a:fillRect/>
                  </a:stretch>
                </pic:blipFill>
                <pic:spPr>
                  <a:xfrm>
                    <a:off x="0" y="0"/>
                    <a:ext cx="942528" cy="913198"/>
                  </a:xfrm>
                  <a:prstGeom prst="rect">
                    <a:avLst/>
                  </a:prstGeom>
                  <a:ln/>
                </pic:spPr>
              </pic:pic>
            </a:graphicData>
          </a:graphic>
          <wp14:sizeRelH relativeFrom="margin">
            <wp14:pctWidth>0</wp14:pctWidth>
          </wp14:sizeRelH>
          <wp14:sizeRelV relativeFrom="margin">
            <wp14:pctHeight>0</wp14:pctHeight>
          </wp14:sizeRelV>
        </wp:anchor>
      </w:drawing>
    </w:r>
    <w:r w:rsidR="00FD0E5D">
      <w:rPr>
        <w:noProof/>
      </w:rPr>
      <mc:AlternateContent>
        <mc:Choice Requires="wps">
          <w:drawing>
            <wp:anchor distT="0" distB="0" distL="114300" distR="114300" simplePos="0" relativeHeight="251658240" behindDoc="0" locked="0" layoutInCell="1" hidden="0" allowOverlap="1" wp14:anchorId="4B104980" wp14:editId="4AE08DDD">
              <wp:simplePos x="0" y="0"/>
              <wp:positionH relativeFrom="column">
                <wp:posOffset>1221740</wp:posOffset>
              </wp:positionH>
              <wp:positionV relativeFrom="paragraph">
                <wp:posOffset>146050</wp:posOffset>
              </wp:positionV>
              <wp:extent cx="4286250" cy="9334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933450"/>
                      </a:xfrm>
                      <a:prstGeom prst="rect">
                        <a:avLst/>
                      </a:prstGeom>
                      <a:solidFill>
                        <a:srgbClr val="FFFFFF"/>
                      </a:solidFill>
                      <a:ln>
                        <a:noFill/>
                      </a:ln>
                      <a:extLst/>
                    </wps:spPr>
                    <wps:txbx>
                      <w:txbxContent>
                        <w:p w:rsidR="00FD0E5D" w:rsidRPr="00973284" w:rsidRDefault="00FD0E5D"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rsidR="00FD0E5D" w:rsidRPr="006B29BD" w:rsidRDefault="00FD0E5D"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rsidR="00FD0E5D" w:rsidRPr="00973284" w:rsidRDefault="00FD0E5D" w:rsidP="00973284">
                          <w:pPr>
                            <w:spacing w:after="0" w:line="240" w:lineRule="auto"/>
                            <w:ind w:left="0" w:right="0" w:firstLine="0"/>
                            <w:jc w:val="left"/>
                            <w:rPr>
                              <w:rFonts w:ascii="Times New Roman" w:eastAsia="Times New Roman" w:hAnsi="Times New Roman" w:cs="Times New Roman"/>
                              <w:lang w:val="x-none" w:eastAsia="es-ES"/>
                            </w:rP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spacing w:line="240" w:lineRule="auto"/>
                            <w:rPr>
                              <w:rFonts w:ascii="Times New Roman" w:hAnsi="Times New Roman"/>
                              <w:bCs/>
                            </w:rPr>
                          </w:pPr>
                          <w:r>
                            <w:rPr>
                              <w:rFonts w:ascii="Times New Roman" w:hAnsi="Times New Roman"/>
                              <w:bCs/>
                            </w:rPr>
                            <w:t>PODER LEGISLATIVO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B104980" id="_x0000_t202" coordsize="21600,21600" o:spt="202" path="m,l,21600r21600,l21600,xe">
              <v:stroke joinstyle="miter"/>
              <v:path gradientshapeok="t" o:connecttype="rect"/>
            </v:shapetype>
            <v:shape id="Cuadro de texto 2" o:spid="_x0000_s1026" type="#_x0000_t202" style="position:absolute;left:0;text-align:left;margin-left:96.2pt;margin-top:11.5pt;width:337.5pt;height:7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4DHDQIAAAEEAAAOAAAAZHJzL2Uyb0RvYy54bWysU9tu2zAMfR+wfxD0vjhx06414hRdigwD&#10;ugvQ9QNkSbaF2aJGKbGzrx8lp2m2vg3TgyCK1CHPIbW6HfuO7TV6A7bki9mcM20lKGObkj993767&#10;5swHYZXowOqSH7Tnt+u3b1aDK3QOLXRKIyMQ64vBlbwNwRVZ5mWre+Fn4LQlZw3Yi0AmNplCMRB6&#10;32X5fH6VDYDKIUjtPd3eT06+Tvh1rWX4WtdeB9aVnGoLace0V3HP1itRNChca+SxDPEPVfTCWEp6&#10;groXQbAdmldQvZEIHuowk9BnUNdG6sSB2Czmf7F5bIXTiQuJ491JJv//YOWX/TdkRpU858yKnlq0&#10;2QmFwJRmQY8BWB5FGpwvKPbRUXQYP8BIzU6EvXsA+cMzC5tW2EbfIcLQaqGoyEV8mZ09nXB8BKmG&#10;z6Aom9gFSEBjjX1UkDRhhE7NOpwaRHUwSZfL/PoqvySXJN/NxcWSzjGFKJ5fO/Tho4aexUPJkQYg&#10;oYv9gw9T6HNITOahM2prui4Z2FSbDtle0LBs0zqi/xHW2RhsIT6bEKcbKvKYIzKOJCe6YaxGiouX&#10;FagDcUeY5pD+DR1awF+cDTSDJfc/dwI1Z90nS/rdLJbLOLTJWF6+z8nAc0917hFWElTJA2fTcROm&#10;Qd85NE1LmaaOWbgjzWuT5Hip6tgpmrMk6PFPxEE+t1PUy89d/wYAAP//AwBQSwMEFAAGAAgAAAAh&#10;AHz6oIzdAAAACgEAAA8AAABkcnMvZG93bnJldi54bWxMj8FOwzAQRO9I/IO1SFwQtQkladM4FSCB&#10;uLb0AzbxNoka21HsNunfs5zgODuj2TfFdra9uNAYOu80PC0UCHK1N51rNBy+Px5XIEJEZ7D3jjRc&#10;KcC2vL0pMDd+cju67GMjuMSFHDW0MQ65lKFuyWJY+IEce0c/Wowsx0aaEScut71MlEqlxc7xhxYH&#10;em+pPu3PVsPxa3p4WU/VZzxku2X6hl1W+avW93fz6wZEpDn+heEXn9GhZKbKn50Jome9TpYc1ZA8&#10;8yYOrNKMDxU7mVIgy0L+n1D+AAAA//8DAFBLAQItABQABgAIAAAAIQC2gziS/gAAAOEBAAATAAAA&#10;AAAAAAAAAAAAAAAAAABbQ29udGVudF9UeXBlc10ueG1sUEsBAi0AFAAGAAgAAAAhADj9If/WAAAA&#10;lAEAAAsAAAAAAAAAAAAAAAAALwEAAF9yZWxzLy5yZWxzUEsBAi0AFAAGAAgAAAAhAL3XgMcNAgAA&#10;AQQAAA4AAAAAAAAAAAAAAAAALgIAAGRycy9lMm9Eb2MueG1sUEsBAi0AFAAGAAgAAAAhAHz6oIzd&#10;AAAACgEAAA8AAAAAAAAAAAAAAAAAZwQAAGRycy9kb3ducmV2LnhtbFBLBQYAAAAABAAEAPMAAABx&#10;BQAAAAA=&#10;" stroked="f">
              <v:textbox>
                <w:txbxContent>
                  <w:p w:rsidR="00FD0E5D" w:rsidRPr="00973284" w:rsidRDefault="00FD0E5D" w:rsidP="00973284">
                    <w:pPr>
                      <w:tabs>
                        <w:tab w:val="center" w:pos="4419"/>
                        <w:tab w:val="right" w:pos="8838"/>
                      </w:tabs>
                      <w:spacing w:after="0" w:line="240" w:lineRule="auto"/>
                      <w:ind w:left="0" w:right="0" w:firstLine="0"/>
                      <w:jc w:val="center"/>
                      <w:rPr>
                        <w:rFonts w:ascii="Times New Roman" w:eastAsia="Times New Roman" w:hAnsi="Times New Roman" w:cs="Times New Roman"/>
                      </w:rPr>
                    </w:pPr>
                    <w:r w:rsidRPr="00973284">
                      <w:rPr>
                        <w:rFonts w:ascii="Times New Roman" w:eastAsia="Times New Roman" w:hAnsi="Times New Roman" w:cs="Times New Roman"/>
                      </w:rPr>
                      <w:t>GOBIERNO DEL ESTADO DE YUCATÁN</w:t>
                    </w:r>
                  </w:p>
                  <w:p w:rsidR="00FD0E5D" w:rsidRPr="006B29BD" w:rsidRDefault="00FD0E5D" w:rsidP="00973284">
                    <w:pPr>
                      <w:keepNext/>
                      <w:widowControl w:val="0"/>
                      <w:numPr>
                        <w:ilvl w:val="4"/>
                        <w:numId w:val="1"/>
                      </w:numPr>
                      <w:suppressAutoHyphens/>
                      <w:autoSpaceDE w:val="0"/>
                      <w:spacing w:after="0" w:line="240" w:lineRule="auto"/>
                      <w:ind w:right="0"/>
                      <w:jc w:val="center"/>
                      <w:outlineLvl w:val="4"/>
                      <w:rPr>
                        <w:rFonts w:ascii="Times New Roman" w:eastAsia="Times New Roman" w:hAnsi="Times New Roman" w:cs="Times New Roman"/>
                        <w:b/>
                        <w:bCs/>
                        <w:szCs w:val="20"/>
                        <w:lang w:val="x-none" w:eastAsia="es-ES"/>
                      </w:rPr>
                    </w:pPr>
                    <w:r w:rsidRPr="006B29BD">
                      <w:rPr>
                        <w:rFonts w:ascii="Times New Roman" w:eastAsia="Times New Roman" w:hAnsi="Times New Roman" w:cs="Times New Roman"/>
                        <w:b/>
                        <w:bCs/>
                        <w:szCs w:val="20"/>
                        <w:lang w:val="x-none" w:eastAsia="es-ES"/>
                      </w:rPr>
                      <w:t>PODER LEGISLATIVO</w:t>
                    </w:r>
                  </w:p>
                  <w:p w:rsidR="00FD0E5D" w:rsidRPr="00973284" w:rsidRDefault="00FD0E5D" w:rsidP="00973284">
                    <w:pPr>
                      <w:spacing w:after="0" w:line="240" w:lineRule="auto"/>
                      <w:ind w:left="0" w:right="0" w:firstLine="0"/>
                      <w:jc w:val="left"/>
                      <w:rPr>
                        <w:rFonts w:ascii="Times New Roman" w:eastAsia="Times New Roman" w:hAnsi="Times New Roman" w:cs="Times New Roman"/>
                        <w:lang w:val="x-none" w:eastAsia="es-ES"/>
                      </w:rP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jc w:val="center"/>
                    </w:pPr>
                  </w:p>
                  <w:p w:rsidR="00FD0E5D" w:rsidRDefault="00FD0E5D" w:rsidP="00FD0E5D">
                    <w:pPr>
                      <w:spacing w:line="240" w:lineRule="auto"/>
                      <w:rPr>
                        <w:rFonts w:ascii="Times New Roman" w:hAnsi="Times New Roman"/>
                        <w:bCs/>
                      </w:rPr>
                    </w:pPr>
                    <w:r>
                      <w:rPr>
                        <w:rFonts w:ascii="Times New Roman" w:hAnsi="Times New Roman"/>
                        <w:bCs/>
                      </w:rPr>
                      <w:t>PODER LEGISLATIVO</w:t>
                    </w:r>
                  </w:p>
                </w:txbxContent>
              </v:textbox>
            </v:shape>
          </w:pict>
        </mc:Fallback>
      </mc:AlternateContent>
    </w:r>
    <w:r w:rsidR="00FD0E5D">
      <w:rPr>
        <w:rFonts w:ascii="Times New Roman" w:eastAsia="Times New Roman" w:hAnsi="Times New Roman" w:cs="Times New Roman"/>
        <w:b/>
      </w:rPr>
      <w:t xml:space="preserve"> </w:t>
    </w:r>
  </w:p>
  <w:p w:rsidR="00FD0E5D" w:rsidRDefault="00FD0E5D">
    <w:pPr>
      <w:pBdr>
        <w:top w:val="nil"/>
        <w:left w:val="nil"/>
        <w:bottom w:val="nil"/>
        <w:right w:val="nil"/>
        <w:between w:val="nil"/>
      </w:pBdr>
      <w:tabs>
        <w:tab w:val="center" w:pos="4252"/>
        <w:tab w:val="right" w:pos="8504"/>
        <w:tab w:val="left" w:pos="735"/>
      </w:tabs>
      <w:spacing w:after="0" w:line="240" w:lineRule="auto"/>
      <w:ind w:left="0" w:right="0" w:firstLine="0"/>
      <w:jc w:val="left"/>
      <w:rPr>
        <w:rFonts w:ascii="Times New Roman" w:eastAsia="Times New Roman" w:hAnsi="Times New Roman" w:cs="Times New Roman"/>
        <w:color w:val="000000"/>
      </w:rPr>
    </w:pPr>
    <w:r>
      <w:rPr>
        <w:rFonts w:ascii="Times New Roman" w:eastAsia="Times New Roman" w:hAnsi="Times New Roman" w:cs="Times New Roman"/>
        <w:color w:val="000000"/>
      </w:rPr>
      <w:tab/>
    </w:r>
  </w:p>
  <w:p w:rsidR="00FD0E5D" w:rsidRDefault="00FD0E5D">
    <w:pPr>
      <w:spacing w:after="0" w:line="244" w:lineRule="auto"/>
      <w:ind w:left="0" w:right="0" w:firstLine="0"/>
      <w:jc w:val="center"/>
    </w:pPr>
    <w:r>
      <w:rPr>
        <w:noProof/>
      </w:rPr>
      <mc:AlternateContent>
        <mc:Choice Requires="wps">
          <w:drawing>
            <wp:anchor distT="45720" distB="45720" distL="114300" distR="114300" simplePos="0" relativeHeight="251660288" behindDoc="0" locked="0" layoutInCell="1" hidden="0" allowOverlap="1" wp14:anchorId="471DD961" wp14:editId="5F293920">
              <wp:simplePos x="0" y="0"/>
              <wp:positionH relativeFrom="column">
                <wp:posOffset>-380213</wp:posOffset>
              </wp:positionH>
              <wp:positionV relativeFrom="paragraph">
                <wp:posOffset>709650</wp:posOffset>
              </wp:positionV>
              <wp:extent cx="1590675" cy="476250"/>
              <wp:effectExtent l="0" t="0" r="9525"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76250"/>
                      </a:xfrm>
                      <a:prstGeom prst="rect">
                        <a:avLst/>
                      </a:prstGeom>
                      <a:solidFill>
                        <a:srgbClr val="FFFFFF"/>
                      </a:solidFill>
                      <a:ln>
                        <a:noFill/>
                      </a:ln>
                      <a:extLst/>
                    </wps:spPr>
                    <wps:txbx>
                      <w:txbxContent>
                        <w:p w:rsidR="00FD0E5D" w:rsidRPr="00381914" w:rsidRDefault="00FD0E5D"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rsidR="00FD0E5D" w:rsidRPr="00381914" w:rsidRDefault="00FD0E5D"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1DD961" id="Cuadro de texto 1" o:spid="_x0000_s1027" type="#_x0000_t202" style="position:absolute;left:0;text-align:left;margin-left:-29.95pt;margin-top:55.9pt;width:125.25pt;height: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vAEQIAAAgEAAAOAAAAZHJzL2Uyb0RvYy54bWysU9uO0zAQfUfiHyy/07RVL2zUdLV0VYS0&#10;XKSFD3BsJ7FIPGbsNilfz9jJlgreEHmwPJmZM3POjHf3Q9eys0ZvwBZ8MZtzpq0EZWxd8G9fj2/e&#10;cuaDsEq0YHXBL9rz+/3rV7ve5XoJDbRKIyMQ6/PeFbwJweVZ5mWjO+Fn4LQlZwXYiUAm1plC0RN6&#10;12bL+XyT9YDKIUjtPf19HJ18n/CrSsvwuaq8DqwtOPUW0onpLOOZ7Xcir1G4xsipDfEPXXTCWCp6&#10;hXoUQbATmr+gOiMRPFRhJqHLoKqM1IkDsVnM/2Dz3AinExcSx7urTP7/wcpP5y/IjKLZcWZFRyM6&#10;nIRCYEqzoIcAbBFF6p3PKfbZUXQY3sEQEyJh755AfvfMwqERttYPiNA3WihqMmVmN6kjjo8gZf8R&#10;FFUTpwAJaKiwi4CkCSN0GtblOiDqg8lYcn0332zXnEnyrbab5TpNMBP5S7ZDH95r6Fi8FBxpARK6&#10;OD/5QDwo9CUkdQ+tUUfTtsnAujy0yM6CluWYvkidUvxtWGtjsIWYNrrHP9TkVCMyjiRHumEoh0nh&#10;ScgS1IUkQBjXkZ4PXRrAn5z1tIoF9z9OAjVn7QdLMt4tVqu4u8lYrbdLMvDWU956hJUEVfDA2Xg9&#10;hHHfTw5N3VClcXAWHkj6yiRVYsdjV8Q3GrRuifn0NOI+39op6vcD3v8CAAD//wMAUEsDBBQABgAI&#10;AAAAIQA4pVp33wAAAAsBAAAPAAAAZHJzL2Rvd25yZXYueG1sTI/NboMwEITvlfIO1kbqpUoMVUOA&#10;YqK2Uqte8/MAC94AKrYRdgJ5+25O7W1H82l2ptjNphdXGn3nrIJ4HYEgWzvd2UbB6fi5SkH4gFZj&#10;7ywpuJGHXbl4KDDXbrJ7uh5CIzjE+hwVtCEMuZS+bsmgX7uBLHtnNxoMLMdG6hEnDje9fI6iRBrs&#10;LH9ocaCPluqfw8UoOH9PT5tsqr7Cabt/Sd6x21buptTjcn57BRFoDn8w3OtzdSi5U+UuVnvRK1ht&#10;soxRNuKYN9yJLEpAVHykSQqyLOT/DeUvAAAA//8DAFBLAQItABQABgAIAAAAIQC2gziS/gAAAOEB&#10;AAATAAAAAAAAAAAAAAAAAAAAAABbQ29udGVudF9UeXBlc10ueG1sUEsBAi0AFAAGAAgAAAAhADj9&#10;If/WAAAAlAEAAAsAAAAAAAAAAAAAAAAALwEAAF9yZWxzLy5yZWxzUEsBAi0AFAAGAAgAAAAhAAI/&#10;G8ARAgAACAQAAA4AAAAAAAAAAAAAAAAALgIAAGRycy9lMm9Eb2MueG1sUEsBAi0AFAAGAAgAAAAh&#10;ADilWnffAAAACwEAAA8AAAAAAAAAAAAAAAAAawQAAGRycy9kb3ducmV2LnhtbFBLBQYAAAAABAAE&#10;APMAAAB3BQAAAAA=&#10;" stroked="f">
              <v:textbox>
                <w:txbxContent>
                  <w:p w:rsidR="00FD0E5D" w:rsidRPr="00381914" w:rsidRDefault="00FD0E5D"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w:t>
                    </w:r>
                    <w:r>
                      <w:rPr>
                        <w:rFonts w:ascii="Tahoma" w:hAnsi="Tahoma" w:cs="Tahoma"/>
                        <w:sz w:val="15"/>
                        <w:szCs w:val="15"/>
                      </w:rPr>
                      <w:t xml:space="preserve"> </w:t>
                    </w:r>
                    <w:r w:rsidRPr="00381914">
                      <w:rPr>
                        <w:rFonts w:ascii="Tahoma" w:hAnsi="Tahoma" w:cs="Tahoma"/>
                        <w:sz w:val="15"/>
                        <w:szCs w:val="15"/>
                      </w:rPr>
                      <w:t>LIBRE Y SOBERANO</w:t>
                    </w:r>
                  </w:p>
                  <w:p w:rsidR="00FD0E5D" w:rsidRPr="00381914" w:rsidRDefault="00FD0E5D" w:rsidP="00E64655">
                    <w:pPr>
                      <w:spacing w:after="0" w:line="240" w:lineRule="auto"/>
                      <w:ind w:left="0" w:right="33"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E5D" w:rsidRDefault="00FD0E5D">
    <w:pPr>
      <w:spacing w:after="0" w:line="244" w:lineRule="auto"/>
      <w:ind w:left="0" w:right="0" w:firstLine="0"/>
      <w:jc w:val="center"/>
    </w:pPr>
    <w:r>
      <w:rPr>
        <w:noProof/>
      </w:rPr>
      <w:drawing>
        <wp:anchor distT="0" distB="0" distL="114300" distR="114300" simplePos="0" relativeHeight="251661312" behindDoc="0" locked="0" layoutInCell="1" hidden="0" allowOverlap="1">
          <wp:simplePos x="0" y="0"/>
          <wp:positionH relativeFrom="page">
            <wp:posOffset>786371</wp:posOffset>
          </wp:positionH>
          <wp:positionV relativeFrom="page">
            <wp:posOffset>185941</wp:posOffset>
          </wp:positionV>
          <wp:extent cx="1456931" cy="1359395"/>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6931" cy="1359395"/>
                  </a:xfrm>
                  <a:prstGeom prst="rect">
                    <a:avLst/>
                  </a:prstGeom>
                  <a:ln/>
                </pic:spPr>
              </pic:pic>
            </a:graphicData>
          </a:graphic>
        </wp:anchor>
      </w:drawing>
    </w:r>
    <w:r>
      <w:rPr>
        <w:rFonts w:ascii="Times New Roman" w:eastAsia="Times New Roman" w:hAnsi="Times New Roman" w:cs="Times New Roman"/>
        <w:sz w:val="22"/>
        <w:szCs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16"/>
    <w:rsid w:val="0001066B"/>
    <w:rsid w:val="00010A79"/>
    <w:rsid w:val="000137CA"/>
    <w:rsid w:val="00015816"/>
    <w:rsid w:val="0002599B"/>
    <w:rsid w:val="00030276"/>
    <w:rsid w:val="000377E4"/>
    <w:rsid w:val="000400B5"/>
    <w:rsid w:val="00042A5C"/>
    <w:rsid w:val="000456B0"/>
    <w:rsid w:val="0004597A"/>
    <w:rsid w:val="00047ADB"/>
    <w:rsid w:val="00047BA2"/>
    <w:rsid w:val="00050C2C"/>
    <w:rsid w:val="0005678D"/>
    <w:rsid w:val="00060722"/>
    <w:rsid w:val="00062BD3"/>
    <w:rsid w:val="00071300"/>
    <w:rsid w:val="000722BF"/>
    <w:rsid w:val="00073BFD"/>
    <w:rsid w:val="00075BE0"/>
    <w:rsid w:val="00075F8B"/>
    <w:rsid w:val="00080CB2"/>
    <w:rsid w:val="00091E91"/>
    <w:rsid w:val="0009427C"/>
    <w:rsid w:val="00095B82"/>
    <w:rsid w:val="000A13B0"/>
    <w:rsid w:val="000A7B8B"/>
    <w:rsid w:val="000B01DB"/>
    <w:rsid w:val="000B0867"/>
    <w:rsid w:val="000B1AAA"/>
    <w:rsid w:val="000B1B5A"/>
    <w:rsid w:val="000B25DC"/>
    <w:rsid w:val="000B6EFE"/>
    <w:rsid w:val="000C5715"/>
    <w:rsid w:val="000C6A57"/>
    <w:rsid w:val="000D0AC8"/>
    <w:rsid w:val="000D378A"/>
    <w:rsid w:val="000D408D"/>
    <w:rsid w:val="000D476C"/>
    <w:rsid w:val="000D4B9F"/>
    <w:rsid w:val="000D51C5"/>
    <w:rsid w:val="000D538E"/>
    <w:rsid w:val="000D5AF2"/>
    <w:rsid w:val="000E125F"/>
    <w:rsid w:val="000E1513"/>
    <w:rsid w:val="000E24FF"/>
    <w:rsid w:val="000E2B87"/>
    <w:rsid w:val="000E2DD1"/>
    <w:rsid w:val="000E39FA"/>
    <w:rsid w:val="000F0E80"/>
    <w:rsid w:val="000F255E"/>
    <w:rsid w:val="000F427E"/>
    <w:rsid w:val="000F53B1"/>
    <w:rsid w:val="00100F1B"/>
    <w:rsid w:val="001037F5"/>
    <w:rsid w:val="00105FEB"/>
    <w:rsid w:val="001065F0"/>
    <w:rsid w:val="00106663"/>
    <w:rsid w:val="00110FAF"/>
    <w:rsid w:val="001165EA"/>
    <w:rsid w:val="001166C9"/>
    <w:rsid w:val="00117C25"/>
    <w:rsid w:val="0012398A"/>
    <w:rsid w:val="00127C1E"/>
    <w:rsid w:val="0013027B"/>
    <w:rsid w:val="001317BE"/>
    <w:rsid w:val="001326A5"/>
    <w:rsid w:val="00135236"/>
    <w:rsid w:val="00140F56"/>
    <w:rsid w:val="001426F2"/>
    <w:rsid w:val="00145887"/>
    <w:rsid w:val="00145FD3"/>
    <w:rsid w:val="001521F4"/>
    <w:rsid w:val="001536F7"/>
    <w:rsid w:val="00163A2F"/>
    <w:rsid w:val="0016538B"/>
    <w:rsid w:val="00167C92"/>
    <w:rsid w:val="00167D97"/>
    <w:rsid w:val="001700D0"/>
    <w:rsid w:val="00170394"/>
    <w:rsid w:val="001739CC"/>
    <w:rsid w:val="001748F8"/>
    <w:rsid w:val="0018203D"/>
    <w:rsid w:val="00183E19"/>
    <w:rsid w:val="00184B51"/>
    <w:rsid w:val="0018630D"/>
    <w:rsid w:val="00193D37"/>
    <w:rsid w:val="00195D31"/>
    <w:rsid w:val="001A6F41"/>
    <w:rsid w:val="001A7D87"/>
    <w:rsid w:val="001B23DF"/>
    <w:rsid w:val="001B3E4A"/>
    <w:rsid w:val="001C1858"/>
    <w:rsid w:val="001E0E28"/>
    <w:rsid w:val="001E30B2"/>
    <w:rsid w:val="001E5697"/>
    <w:rsid w:val="001E76D0"/>
    <w:rsid w:val="001F0AD9"/>
    <w:rsid w:val="001F1968"/>
    <w:rsid w:val="001F2DA4"/>
    <w:rsid w:val="001F3593"/>
    <w:rsid w:val="002028D2"/>
    <w:rsid w:val="00204081"/>
    <w:rsid w:val="00207CBE"/>
    <w:rsid w:val="00207DC5"/>
    <w:rsid w:val="00207F7E"/>
    <w:rsid w:val="002110CF"/>
    <w:rsid w:val="00215440"/>
    <w:rsid w:val="00216628"/>
    <w:rsid w:val="00222511"/>
    <w:rsid w:val="002225C4"/>
    <w:rsid w:val="00227D24"/>
    <w:rsid w:val="002319F4"/>
    <w:rsid w:val="002447AA"/>
    <w:rsid w:val="002448F4"/>
    <w:rsid w:val="002503E4"/>
    <w:rsid w:val="00250EA3"/>
    <w:rsid w:val="00253C70"/>
    <w:rsid w:val="00255C88"/>
    <w:rsid w:val="0025752E"/>
    <w:rsid w:val="0026724D"/>
    <w:rsid w:val="00270D83"/>
    <w:rsid w:val="0027210A"/>
    <w:rsid w:val="00274959"/>
    <w:rsid w:val="00275CC1"/>
    <w:rsid w:val="002823EF"/>
    <w:rsid w:val="00285A6D"/>
    <w:rsid w:val="00293100"/>
    <w:rsid w:val="002A22B6"/>
    <w:rsid w:val="002A320C"/>
    <w:rsid w:val="002A33D9"/>
    <w:rsid w:val="002A3990"/>
    <w:rsid w:val="002A3EAE"/>
    <w:rsid w:val="002A566C"/>
    <w:rsid w:val="002A5871"/>
    <w:rsid w:val="002B2A5C"/>
    <w:rsid w:val="002B43B8"/>
    <w:rsid w:val="002B4B37"/>
    <w:rsid w:val="002B6C87"/>
    <w:rsid w:val="002C2B77"/>
    <w:rsid w:val="002C66B3"/>
    <w:rsid w:val="002C67F9"/>
    <w:rsid w:val="002C724B"/>
    <w:rsid w:val="002D0EF7"/>
    <w:rsid w:val="002D2469"/>
    <w:rsid w:val="002D2BC1"/>
    <w:rsid w:val="002D53E9"/>
    <w:rsid w:val="002E0485"/>
    <w:rsid w:val="002E0A37"/>
    <w:rsid w:val="002E1BE8"/>
    <w:rsid w:val="002E310B"/>
    <w:rsid w:val="002E468D"/>
    <w:rsid w:val="002F0CEC"/>
    <w:rsid w:val="002F234D"/>
    <w:rsid w:val="002F25BF"/>
    <w:rsid w:val="002F26E3"/>
    <w:rsid w:val="002F294E"/>
    <w:rsid w:val="002F60B0"/>
    <w:rsid w:val="002F7AC0"/>
    <w:rsid w:val="002F7BB6"/>
    <w:rsid w:val="00303C6B"/>
    <w:rsid w:val="003053DC"/>
    <w:rsid w:val="0030551A"/>
    <w:rsid w:val="0030674F"/>
    <w:rsid w:val="00310D7D"/>
    <w:rsid w:val="003113CB"/>
    <w:rsid w:val="003125D9"/>
    <w:rsid w:val="00312AFE"/>
    <w:rsid w:val="003149A3"/>
    <w:rsid w:val="00316585"/>
    <w:rsid w:val="0032391E"/>
    <w:rsid w:val="00323E83"/>
    <w:rsid w:val="00325A52"/>
    <w:rsid w:val="00327B2E"/>
    <w:rsid w:val="003401CD"/>
    <w:rsid w:val="00340B3D"/>
    <w:rsid w:val="00341E1D"/>
    <w:rsid w:val="00344353"/>
    <w:rsid w:val="00346260"/>
    <w:rsid w:val="003525DA"/>
    <w:rsid w:val="00353A3F"/>
    <w:rsid w:val="00361298"/>
    <w:rsid w:val="003715BF"/>
    <w:rsid w:val="00381D5B"/>
    <w:rsid w:val="00382371"/>
    <w:rsid w:val="0038386D"/>
    <w:rsid w:val="00385B27"/>
    <w:rsid w:val="00396ED2"/>
    <w:rsid w:val="003B241A"/>
    <w:rsid w:val="003B6870"/>
    <w:rsid w:val="003C0448"/>
    <w:rsid w:val="003C1AE7"/>
    <w:rsid w:val="003C2226"/>
    <w:rsid w:val="003C2471"/>
    <w:rsid w:val="003C2558"/>
    <w:rsid w:val="003C5589"/>
    <w:rsid w:val="003D09D9"/>
    <w:rsid w:val="003D0C6F"/>
    <w:rsid w:val="003D6799"/>
    <w:rsid w:val="003D775B"/>
    <w:rsid w:val="003E2854"/>
    <w:rsid w:val="003E4AC1"/>
    <w:rsid w:val="003E5F20"/>
    <w:rsid w:val="003F277D"/>
    <w:rsid w:val="003F3001"/>
    <w:rsid w:val="003F3186"/>
    <w:rsid w:val="003F5457"/>
    <w:rsid w:val="003F547E"/>
    <w:rsid w:val="003F6A9A"/>
    <w:rsid w:val="00401B44"/>
    <w:rsid w:val="00401D5D"/>
    <w:rsid w:val="00404531"/>
    <w:rsid w:val="004046BB"/>
    <w:rsid w:val="00404FAD"/>
    <w:rsid w:val="00417CC7"/>
    <w:rsid w:val="00420A88"/>
    <w:rsid w:val="004233BD"/>
    <w:rsid w:val="004262C8"/>
    <w:rsid w:val="0043086A"/>
    <w:rsid w:val="00430F03"/>
    <w:rsid w:val="00434204"/>
    <w:rsid w:val="00434CF3"/>
    <w:rsid w:val="00437B44"/>
    <w:rsid w:val="00442476"/>
    <w:rsid w:val="00442728"/>
    <w:rsid w:val="00447D52"/>
    <w:rsid w:val="004518E5"/>
    <w:rsid w:val="004535F7"/>
    <w:rsid w:val="00456F4C"/>
    <w:rsid w:val="00462C5A"/>
    <w:rsid w:val="00464282"/>
    <w:rsid w:val="00475200"/>
    <w:rsid w:val="0047523D"/>
    <w:rsid w:val="00481724"/>
    <w:rsid w:val="00481FBC"/>
    <w:rsid w:val="00487B69"/>
    <w:rsid w:val="004958F4"/>
    <w:rsid w:val="004A00F4"/>
    <w:rsid w:val="004A05C6"/>
    <w:rsid w:val="004A0CD1"/>
    <w:rsid w:val="004A46E9"/>
    <w:rsid w:val="004B200F"/>
    <w:rsid w:val="004B732F"/>
    <w:rsid w:val="004C04A0"/>
    <w:rsid w:val="004C0F4E"/>
    <w:rsid w:val="004C1A15"/>
    <w:rsid w:val="004C1B2E"/>
    <w:rsid w:val="004C29B3"/>
    <w:rsid w:val="004C32CA"/>
    <w:rsid w:val="004C44F7"/>
    <w:rsid w:val="004C4AE5"/>
    <w:rsid w:val="004C7BED"/>
    <w:rsid w:val="004C7FFB"/>
    <w:rsid w:val="004D08CF"/>
    <w:rsid w:val="004D748B"/>
    <w:rsid w:val="004E4DFE"/>
    <w:rsid w:val="004F5BF4"/>
    <w:rsid w:val="004F6BFF"/>
    <w:rsid w:val="005007FB"/>
    <w:rsid w:val="00500B61"/>
    <w:rsid w:val="0050246A"/>
    <w:rsid w:val="00510E3D"/>
    <w:rsid w:val="00510EE0"/>
    <w:rsid w:val="0051155D"/>
    <w:rsid w:val="00512BD0"/>
    <w:rsid w:val="0051552C"/>
    <w:rsid w:val="005169BB"/>
    <w:rsid w:val="00520A32"/>
    <w:rsid w:val="00522129"/>
    <w:rsid w:val="00522DD6"/>
    <w:rsid w:val="005260D4"/>
    <w:rsid w:val="005277B2"/>
    <w:rsid w:val="0053064B"/>
    <w:rsid w:val="005316B4"/>
    <w:rsid w:val="00536C6C"/>
    <w:rsid w:val="00541329"/>
    <w:rsid w:val="005428C0"/>
    <w:rsid w:val="00542DB7"/>
    <w:rsid w:val="00547387"/>
    <w:rsid w:val="00552ACB"/>
    <w:rsid w:val="00554D2C"/>
    <w:rsid w:val="00556946"/>
    <w:rsid w:val="0055736F"/>
    <w:rsid w:val="005574B2"/>
    <w:rsid w:val="005577B2"/>
    <w:rsid w:val="005578B1"/>
    <w:rsid w:val="00560BEA"/>
    <w:rsid w:val="00560F38"/>
    <w:rsid w:val="005722EA"/>
    <w:rsid w:val="0057295C"/>
    <w:rsid w:val="00573F76"/>
    <w:rsid w:val="00574C69"/>
    <w:rsid w:val="0057656D"/>
    <w:rsid w:val="00580471"/>
    <w:rsid w:val="005834BF"/>
    <w:rsid w:val="00590779"/>
    <w:rsid w:val="00596709"/>
    <w:rsid w:val="005A070E"/>
    <w:rsid w:val="005A1651"/>
    <w:rsid w:val="005A288B"/>
    <w:rsid w:val="005A3272"/>
    <w:rsid w:val="005A4C73"/>
    <w:rsid w:val="005A5671"/>
    <w:rsid w:val="005A7FF5"/>
    <w:rsid w:val="005B3270"/>
    <w:rsid w:val="005B57DF"/>
    <w:rsid w:val="005B602A"/>
    <w:rsid w:val="005B7FF7"/>
    <w:rsid w:val="005C37CC"/>
    <w:rsid w:val="005C6FEB"/>
    <w:rsid w:val="005D34B1"/>
    <w:rsid w:val="005D5967"/>
    <w:rsid w:val="005E0428"/>
    <w:rsid w:val="005E534D"/>
    <w:rsid w:val="005E7404"/>
    <w:rsid w:val="005F5363"/>
    <w:rsid w:val="005F7972"/>
    <w:rsid w:val="0060685D"/>
    <w:rsid w:val="00607550"/>
    <w:rsid w:val="00610C09"/>
    <w:rsid w:val="0061169A"/>
    <w:rsid w:val="00612987"/>
    <w:rsid w:val="0061358F"/>
    <w:rsid w:val="00613B80"/>
    <w:rsid w:val="00614A96"/>
    <w:rsid w:val="00616242"/>
    <w:rsid w:val="00616800"/>
    <w:rsid w:val="00622581"/>
    <w:rsid w:val="00622BFD"/>
    <w:rsid w:val="00626067"/>
    <w:rsid w:val="006275BC"/>
    <w:rsid w:val="006276DC"/>
    <w:rsid w:val="00632E0A"/>
    <w:rsid w:val="006356E7"/>
    <w:rsid w:val="006377D8"/>
    <w:rsid w:val="0064137A"/>
    <w:rsid w:val="00641DA1"/>
    <w:rsid w:val="00647B45"/>
    <w:rsid w:val="0065117F"/>
    <w:rsid w:val="00652160"/>
    <w:rsid w:val="0065671B"/>
    <w:rsid w:val="00660135"/>
    <w:rsid w:val="006602D5"/>
    <w:rsid w:val="00671644"/>
    <w:rsid w:val="006737F6"/>
    <w:rsid w:val="006804F7"/>
    <w:rsid w:val="00680836"/>
    <w:rsid w:val="00686348"/>
    <w:rsid w:val="0068740A"/>
    <w:rsid w:val="0069173B"/>
    <w:rsid w:val="00691AE4"/>
    <w:rsid w:val="00691D69"/>
    <w:rsid w:val="00692962"/>
    <w:rsid w:val="00692E70"/>
    <w:rsid w:val="006949AA"/>
    <w:rsid w:val="00697142"/>
    <w:rsid w:val="00697B4D"/>
    <w:rsid w:val="00697BCD"/>
    <w:rsid w:val="00697D2B"/>
    <w:rsid w:val="006A18E6"/>
    <w:rsid w:val="006A6DEC"/>
    <w:rsid w:val="006B29BD"/>
    <w:rsid w:val="006D3C65"/>
    <w:rsid w:val="006D63F8"/>
    <w:rsid w:val="006E14E8"/>
    <w:rsid w:val="006E2B48"/>
    <w:rsid w:val="006E2C78"/>
    <w:rsid w:val="006E593B"/>
    <w:rsid w:val="006E5D43"/>
    <w:rsid w:val="006E5DF3"/>
    <w:rsid w:val="006E6735"/>
    <w:rsid w:val="006E683F"/>
    <w:rsid w:val="006F413F"/>
    <w:rsid w:val="006F51ED"/>
    <w:rsid w:val="006F652D"/>
    <w:rsid w:val="00712352"/>
    <w:rsid w:val="007129A3"/>
    <w:rsid w:val="00713072"/>
    <w:rsid w:val="0071341B"/>
    <w:rsid w:val="00721A5E"/>
    <w:rsid w:val="00721D97"/>
    <w:rsid w:val="007224C0"/>
    <w:rsid w:val="00725921"/>
    <w:rsid w:val="00726004"/>
    <w:rsid w:val="0073031C"/>
    <w:rsid w:val="00730C1C"/>
    <w:rsid w:val="00733C72"/>
    <w:rsid w:val="0073503E"/>
    <w:rsid w:val="00736399"/>
    <w:rsid w:val="00736FE5"/>
    <w:rsid w:val="00740226"/>
    <w:rsid w:val="00750B85"/>
    <w:rsid w:val="00750CBA"/>
    <w:rsid w:val="007539E2"/>
    <w:rsid w:val="00753FD3"/>
    <w:rsid w:val="0075600F"/>
    <w:rsid w:val="0075647A"/>
    <w:rsid w:val="007602B5"/>
    <w:rsid w:val="00761FB1"/>
    <w:rsid w:val="00762936"/>
    <w:rsid w:val="007634D5"/>
    <w:rsid w:val="007661DD"/>
    <w:rsid w:val="00775527"/>
    <w:rsid w:val="00782CD3"/>
    <w:rsid w:val="007834B2"/>
    <w:rsid w:val="007839B4"/>
    <w:rsid w:val="00783C9F"/>
    <w:rsid w:val="00785D97"/>
    <w:rsid w:val="0078761D"/>
    <w:rsid w:val="00797104"/>
    <w:rsid w:val="007A1DD6"/>
    <w:rsid w:val="007A3F87"/>
    <w:rsid w:val="007A4213"/>
    <w:rsid w:val="007A642D"/>
    <w:rsid w:val="007B140A"/>
    <w:rsid w:val="007B3B8A"/>
    <w:rsid w:val="007B5F13"/>
    <w:rsid w:val="007C2095"/>
    <w:rsid w:val="007C6F14"/>
    <w:rsid w:val="007C7ED4"/>
    <w:rsid w:val="007D15C5"/>
    <w:rsid w:val="007D1DB9"/>
    <w:rsid w:val="007D5358"/>
    <w:rsid w:val="007D5AC9"/>
    <w:rsid w:val="007D6518"/>
    <w:rsid w:val="007D790C"/>
    <w:rsid w:val="007E00C4"/>
    <w:rsid w:val="007E4510"/>
    <w:rsid w:val="007E4D45"/>
    <w:rsid w:val="007F1676"/>
    <w:rsid w:val="007F3647"/>
    <w:rsid w:val="007F3BCA"/>
    <w:rsid w:val="007F566E"/>
    <w:rsid w:val="007F5CA3"/>
    <w:rsid w:val="00803120"/>
    <w:rsid w:val="00803660"/>
    <w:rsid w:val="008039E2"/>
    <w:rsid w:val="008069A8"/>
    <w:rsid w:val="00812E20"/>
    <w:rsid w:val="00814BD2"/>
    <w:rsid w:val="008208BB"/>
    <w:rsid w:val="00820E73"/>
    <w:rsid w:val="00821CD5"/>
    <w:rsid w:val="00823A24"/>
    <w:rsid w:val="00825A11"/>
    <w:rsid w:val="00827894"/>
    <w:rsid w:val="0083217E"/>
    <w:rsid w:val="00837D2A"/>
    <w:rsid w:val="00837F7B"/>
    <w:rsid w:val="0084099C"/>
    <w:rsid w:val="008413E3"/>
    <w:rsid w:val="00841A63"/>
    <w:rsid w:val="00843372"/>
    <w:rsid w:val="00850B50"/>
    <w:rsid w:val="00851999"/>
    <w:rsid w:val="00851F79"/>
    <w:rsid w:val="00853D56"/>
    <w:rsid w:val="008556A9"/>
    <w:rsid w:val="00856866"/>
    <w:rsid w:val="008573C6"/>
    <w:rsid w:val="00860AD7"/>
    <w:rsid w:val="0086190E"/>
    <w:rsid w:val="008629F3"/>
    <w:rsid w:val="00866D03"/>
    <w:rsid w:val="00870484"/>
    <w:rsid w:val="00870BD5"/>
    <w:rsid w:val="0087435D"/>
    <w:rsid w:val="00874816"/>
    <w:rsid w:val="00874F89"/>
    <w:rsid w:val="00880992"/>
    <w:rsid w:val="0088187D"/>
    <w:rsid w:val="00882559"/>
    <w:rsid w:val="00885EDF"/>
    <w:rsid w:val="0088758F"/>
    <w:rsid w:val="0088798E"/>
    <w:rsid w:val="00891D00"/>
    <w:rsid w:val="00893EAF"/>
    <w:rsid w:val="008949AB"/>
    <w:rsid w:val="0089607F"/>
    <w:rsid w:val="008A0B37"/>
    <w:rsid w:val="008A220E"/>
    <w:rsid w:val="008B1621"/>
    <w:rsid w:val="008B30C1"/>
    <w:rsid w:val="008B7174"/>
    <w:rsid w:val="008C21F4"/>
    <w:rsid w:val="008C36EE"/>
    <w:rsid w:val="008C5D7B"/>
    <w:rsid w:val="008C6AAD"/>
    <w:rsid w:val="008C78DA"/>
    <w:rsid w:val="008D36EA"/>
    <w:rsid w:val="008D3F6E"/>
    <w:rsid w:val="008D44B2"/>
    <w:rsid w:val="008D4897"/>
    <w:rsid w:val="008E2C6A"/>
    <w:rsid w:val="008F0057"/>
    <w:rsid w:val="008F7DA0"/>
    <w:rsid w:val="009037C9"/>
    <w:rsid w:val="00903A32"/>
    <w:rsid w:val="0090463E"/>
    <w:rsid w:val="00907378"/>
    <w:rsid w:val="00915ED5"/>
    <w:rsid w:val="00915FC8"/>
    <w:rsid w:val="00920255"/>
    <w:rsid w:val="009226FE"/>
    <w:rsid w:val="00922A11"/>
    <w:rsid w:val="0092668E"/>
    <w:rsid w:val="00926CB8"/>
    <w:rsid w:val="00930CBC"/>
    <w:rsid w:val="00932A6D"/>
    <w:rsid w:val="00936DBA"/>
    <w:rsid w:val="00937597"/>
    <w:rsid w:val="00937689"/>
    <w:rsid w:val="0094137C"/>
    <w:rsid w:val="00942A3C"/>
    <w:rsid w:val="00955725"/>
    <w:rsid w:val="00955C41"/>
    <w:rsid w:val="009604E5"/>
    <w:rsid w:val="00961749"/>
    <w:rsid w:val="0096292E"/>
    <w:rsid w:val="00962CE1"/>
    <w:rsid w:val="009656A3"/>
    <w:rsid w:val="0097022F"/>
    <w:rsid w:val="0097263D"/>
    <w:rsid w:val="00973284"/>
    <w:rsid w:val="00976434"/>
    <w:rsid w:val="00980556"/>
    <w:rsid w:val="00987262"/>
    <w:rsid w:val="0099001F"/>
    <w:rsid w:val="00992BF0"/>
    <w:rsid w:val="00992F29"/>
    <w:rsid w:val="00994298"/>
    <w:rsid w:val="0099495B"/>
    <w:rsid w:val="009A1A0C"/>
    <w:rsid w:val="009A37D3"/>
    <w:rsid w:val="009A3E6E"/>
    <w:rsid w:val="009A43CB"/>
    <w:rsid w:val="009A6BC5"/>
    <w:rsid w:val="009A7F87"/>
    <w:rsid w:val="009B39B2"/>
    <w:rsid w:val="009B64B0"/>
    <w:rsid w:val="009C33B2"/>
    <w:rsid w:val="009C3B7A"/>
    <w:rsid w:val="009D00C7"/>
    <w:rsid w:val="009D0C61"/>
    <w:rsid w:val="009D429C"/>
    <w:rsid w:val="009E3A0B"/>
    <w:rsid w:val="009F60B2"/>
    <w:rsid w:val="00A1036F"/>
    <w:rsid w:val="00A1773C"/>
    <w:rsid w:val="00A17C9F"/>
    <w:rsid w:val="00A23646"/>
    <w:rsid w:val="00A237D5"/>
    <w:rsid w:val="00A34689"/>
    <w:rsid w:val="00A35ABA"/>
    <w:rsid w:val="00A368D7"/>
    <w:rsid w:val="00A404A3"/>
    <w:rsid w:val="00A42718"/>
    <w:rsid w:val="00A445B8"/>
    <w:rsid w:val="00A45CEC"/>
    <w:rsid w:val="00A56327"/>
    <w:rsid w:val="00A56F9F"/>
    <w:rsid w:val="00A57534"/>
    <w:rsid w:val="00A62F27"/>
    <w:rsid w:val="00A62F78"/>
    <w:rsid w:val="00A65FA7"/>
    <w:rsid w:val="00A66AA3"/>
    <w:rsid w:val="00A72D2E"/>
    <w:rsid w:val="00A733C1"/>
    <w:rsid w:val="00A75ED6"/>
    <w:rsid w:val="00A77E0F"/>
    <w:rsid w:val="00A81BAD"/>
    <w:rsid w:val="00A827C1"/>
    <w:rsid w:val="00A901BF"/>
    <w:rsid w:val="00A90CA4"/>
    <w:rsid w:val="00A90D92"/>
    <w:rsid w:val="00A91FEA"/>
    <w:rsid w:val="00A92505"/>
    <w:rsid w:val="00A926BC"/>
    <w:rsid w:val="00A9377A"/>
    <w:rsid w:val="00A9662F"/>
    <w:rsid w:val="00A97933"/>
    <w:rsid w:val="00AA01E9"/>
    <w:rsid w:val="00AA0A22"/>
    <w:rsid w:val="00AA245C"/>
    <w:rsid w:val="00AA57AC"/>
    <w:rsid w:val="00AA75CD"/>
    <w:rsid w:val="00AB0F4F"/>
    <w:rsid w:val="00AB2CBC"/>
    <w:rsid w:val="00AB36C7"/>
    <w:rsid w:val="00AC0311"/>
    <w:rsid w:val="00AC0FDE"/>
    <w:rsid w:val="00AC2D5D"/>
    <w:rsid w:val="00AC42B6"/>
    <w:rsid w:val="00AC7535"/>
    <w:rsid w:val="00AD0B7D"/>
    <w:rsid w:val="00AD2610"/>
    <w:rsid w:val="00AD2EE9"/>
    <w:rsid w:val="00AD367F"/>
    <w:rsid w:val="00AD4357"/>
    <w:rsid w:val="00AE327D"/>
    <w:rsid w:val="00AE3FD4"/>
    <w:rsid w:val="00AE6BE1"/>
    <w:rsid w:val="00AF1D70"/>
    <w:rsid w:val="00AF62C7"/>
    <w:rsid w:val="00AF72F3"/>
    <w:rsid w:val="00AF78E7"/>
    <w:rsid w:val="00B00DF8"/>
    <w:rsid w:val="00B00F4E"/>
    <w:rsid w:val="00B04CF3"/>
    <w:rsid w:val="00B06AF4"/>
    <w:rsid w:val="00B06B49"/>
    <w:rsid w:val="00B07138"/>
    <w:rsid w:val="00B10BF3"/>
    <w:rsid w:val="00B21D1A"/>
    <w:rsid w:val="00B24268"/>
    <w:rsid w:val="00B2794F"/>
    <w:rsid w:val="00B32A70"/>
    <w:rsid w:val="00B34104"/>
    <w:rsid w:val="00B35C8D"/>
    <w:rsid w:val="00B435AA"/>
    <w:rsid w:val="00B435FB"/>
    <w:rsid w:val="00B44534"/>
    <w:rsid w:val="00B452D0"/>
    <w:rsid w:val="00B454E8"/>
    <w:rsid w:val="00B50055"/>
    <w:rsid w:val="00B51246"/>
    <w:rsid w:val="00B640C4"/>
    <w:rsid w:val="00B660EB"/>
    <w:rsid w:val="00B71B32"/>
    <w:rsid w:val="00B71CCD"/>
    <w:rsid w:val="00B720FA"/>
    <w:rsid w:val="00B75CCA"/>
    <w:rsid w:val="00B76885"/>
    <w:rsid w:val="00B805A9"/>
    <w:rsid w:val="00B910A6"/>
    <w:rsid w:val="00B925B2"/>
    <w:rsid w:val="00BA0C3D"/>
    <w:rsid w:val="00BA60C6"/>
    <w:rsid w:val="00BB0B67"/>
    <w:rsid w:val="00BB2F5F"/>
    <w:rsid w:val="00BB3147"/>
    <w:rsid w:val="00BB35A9"/>
    <w:rsid w:val="00BB3DB9"/>
    <w:rsid w:val="00BB436D"/>
    <w:rsid w:val="00BB4601"/>
    <w:rsid w:val="00BC0599"/>
    <w:rsid w:val="00BC2058"/>
    <w:rsid w:val="00BC5223"/>
    <w:rsid w:val="00BC7635"/>
    <w:rsid w:val="00BD1364"/>
    <w:rsid w:val="00BD2434"/>
    <w:rsid w:val="00BE78A3"/>
    <w:rsid w:val="00BF1F54"/>
    <w:rsid w:val="00BF229E"/>
    <w:rsid w:val="00BF3098"/>
    <w:rsid w:val="00BF403E"/>
    <w:rsid w:val="00BF7292"/>
    <w:rsid w:val="00BF74EE"/>
    <w:rsid w:val="00C01980"/>
    <w:rsid w:val="00C05431"/>
    <w:rsid w:val="00C06E7B"/>
    <w:rsid w:val="00C07487"/>
    <w:rsid w:val="00C07A8A"/>
    <w:rsid w:val="00C11426"/>
    <w:rsid w:val="00C1157A"/>
    <w:rsid w:val="00C16046"/>
    <w:rsid w:val="00C16B01"/>
    <w:rsid w:val="00C170CE"/>
    <w:rsid w:val="00C20352"/>
    <w:rsid w:val="00C214A9"/>
    <w:rsid w:val="00C2190D"/>
    <w:rsid w:val="00C21B09"/>
    <w:rsid w:val="00C31BAC"/>
    <w:rsid w:val="00C31F35"/>
    <w:rsid w:val="00C31FD7"/>
    <w:rsid w:val="00C3686C"/>
    <w:rsid w:val="00C458E4"/>
    <w:rsid w:val="00C5018A"/>
    <w:rsid w:val="00C51DA4"/>
    <w:rsid w:val="00C52869"/>
    <w:rsid w:val="00C603B5"/>
    <w:rsid w:val="00C62551"/>
    <w:rsid w:val="00C6389F"/>
    <w:rsid w:val="00C641C2"/>
    <w:rsid w:val="00C70487"/>
    <w:rsid w:val="00C70FD0"/>
    <w:rsid w:val="00C71181"/>
    <w:rsid w:val="00C7199F"/>
    <w:rsid w:val="00C757E7"/>
    <w:rsid w:val="00C75868"/>
    <w:rsid w:val="00C76732"/>
    <w:rsid w:val="00C7690A"/>
    <w:rsid w:val="00C8014B"/>
    <w:rsid w:val="00C85032"/>
    <w:rsid w:val="00C8742D"/>
    <w:rsid w:val="00C90356"/>
    <w:rsid w:val="00C91453"/>
    <w:rsid w:val="00C92584"/>
    <w:rsid w:val="00C95AC7"/>
    <w:rsid w:val="00C973A0"/>
    <w:rsid w:val="00C9768A"/>
    <w:rsid w:val="00C978E7"/>
    <w:rsid w:val="00CA0059"/>
    <w:rsid w:val="00CA0479"/>
    <w:rsid w:val="00CA2752"/>
    <w:rsid w:val="00CA33BA"/>
    <w:rsid w:val="00CC0678"/>
    <w:rsid w:val="00CC0818"/>
    <w:rsid w:val="00CC2D30"/>
    <w:rsid w:val="00CC58E7"/>
    <w:rsid w:val="00CC5F5B"/>
    <w:rsid w:val="00CD1243"/>
    <w:rsid w:val="00CD4B09"/>
    <w:rsid w:val="00CD589D"/>
    <w:rsid w:val="00CE0093"/>
    <w:rsid w:val="00CE23F7"/>
    <w:rsid w:val="00CE2BC4"/>
    <w:rsid w:val="00CE2F23"/>
    <w:rsid w:val="00CE4B7A"/>
    <w:rsid w:val="00CE5E0A"/>
    <w:rsid w:val="00CE6E3C"/>
    <w:rsid w:val="00CF1167"/>
    <w:rsid w:val="00CF22F1"/>
    <w:rsid w:val="00CF3AC1"/>
    <w:rsid w:val="00CF6667"/>
    <w:rsid w:val="00CF6C08"/>
    <w:rsid w:val="00CF7D78"/>
    <w:rsid w:val="00D004B0"/>
    <w:rsid w:val="00D01AC8"/>
    <w:rsid w:val="00D062F5"/>
    <w:rsid w:val="00D07A7D"/>
    <w:rsid w:val="00D11AEC"/>
    <w:rsid w:val="00D11CB6"/>
    <w:rsid w:val="00D221F4"/>
    <w:rsid w:val="00D26B6A"/>
    <w:rsid w:val="00D32CC9"/>
    <w:rsid w:val="00D36B7B"/>
    <w:rsid w:val="00D452AD"/>
    <w:rsid w:val="00D54AE6"/>
    <w:rsid w:val="00D54B23"/>
    <w:rsid w:val="00D73BCD"/>
    <w:rsid w:val="00D73BEA"/>
    <w:rsid w:val="00D74AB0"/>
    <w:rsid w:val="00D76E7C"/>
    <w:rsid w:val="00D815B8"/>
    <w:rsid w:val="00D816E6"/>
    <w:rsid w:val="00D81F8E"/>
    <w:rsid w:val="00D82479"/>
    <w:rsid w:val="00D83B2F"/>
    <w:rsid w:val="00D85861"/>
    <w:rsid w:val="00D86F0B"/>
    <w:rsid w:val="00D87003"/>
    <w:rsid w:val="00D93F12"/>
    <w:rsid w:val="00D94E1E"/>
    <w:rsid w:val="00DA242B"/>
    <w:rsid w:val="00DA414F"/>
    <w:rsid w:val="00DA4875"/>
    <w:rsid w:val="00DA6B91"/>
    <w:rsid w:val="00DA7577"/>
    <w:rsid w:val="00DA7CE8"/>
    <w:rsid w:val="00DB2D50"/>
    <w:rsid w:val="00DB621D"/>
    <w:rsid w:val="00DB6B1B"/>
    <w:rsid w:val="00DB7989"/>
    <w:rsid w:val="00DC2657"/>
    <w:rsid w:val="00DC347C"/>
    <w:rsid w:val="00DC5303"/>
    <w:rsid w:val="00DC6334"/>
    <w:rsid w:val="00DC70F8"/>
    <w:rsid w:val="00DC74A9"/>
    <w:rsid w:val="00DD2465"/>
    <w:rsid w:val="00DD73B1"/>
    <w:rsid w:val="00DE09F6"/>
    <w:rsid w:val="00DE1C0B"/>
    <w:rsid w:val="00DE1CEE"/>
    <w:rsid w:val="00DE2D05"/>
    <w:rsid w:val="00DE41F0"/>
    <w:rsid w:val="00DE45FA"/>
    <w:rsid w:val="00DE63C9"/>
    <w:rsid w:val="00DF0235"/>
    <w:rsid w:val="00DF3DE3"/>
    <w:rsid w:val="00DF6CDE"/>
    <w:rsid w:val="00DF7268"/>
    <w:rsid w:val="00DF76AC"/>
    <w:rsid w:val="00E0006C"/>
    <w:rsid w:val="00E158C1"/>
    <w:rsid w:val="00E15B96"/>
    <w:rsid w:val="00E1606E"/>
    <w:rsid w:val="00E17495"/>
    <w:rsid w:val="00E261CF"/>
    <w:rsid w:val="00E321A3"/>
    <w:rsid w:val="00E37E31"/>
    <w:rsid w:val="00E4045D"/>
    <w:rsid w:val="00E42C34"/>
    <w:rsid w:val="00E45AB6"/>
    <w:rsid w:val="00E46C90"/>
    <w:rsid w:val="00E47941"/>
    <w:rsid w:val="00E50877"/>
    <w:rsid w:val="00E520F9"/>
    <w:rsid w:val="00E5267A"/>
    <w:rsid w:val="00E54256"/>
    <w:rsid w:val="00E554D7"/>
    <w:rsid w:val="00E568C5"/>
    <w:rsid w:val="00E56E9B"/>
    <w:rsid w:val="00E61A77"/>
    <w:rsid w:val="00E64655"/>
    <w:rsid w:val="00E64ECC"/>
    <w:rsid w:val="00E6586E"/>
    <w:rsid w:val="00E677F9"/>
    <w:rsid w:val="00E67C07"/>
    <w:rsid w:val="00E70210"/>
    <w:rsid w:val="00E75B6D"/>
    <w:rsid w:val="00E82BF5"/>
    <w:rsid w:val="00E87234"/>
    <w:rsid w:val="00E87E3E"/>
    <w:rsid w:val="00E96DE5"/>
    <w:rsid w:val="00E97C6C"/>
    <w:rsid w:val="00EA1099"/>
    <w:rsid w:val="00EA12EA"/>
    <w:rsid w:val="00EA5460"/>
    <w:rsid w:val="00EB119B"/>
    <w:rsid w:val="00EB573F"/>
    <w:rsid w:val="00EB74A4"/>
    <w:rsid w:val="00EC0A70"/>
    <w:rsid w:val="00EC0BEF"/>
    <w:rsid w:val="00EC2D7F"/>
    <w:rsid w:val="00EC6732"/>
    <w:rsid w:val="00EC7046"/>
    <w:rsid w:val="00EC70A6"/>
    <w:rsid w:val="00EC7832"/>
    <w:rsid w:val="00ED101D"/>
    <w:rsid w:val="00ED4881"/>
    <w:rsid w:val="00ED7BF1"/>
    <w:rsid w:val="00EE127B"/>
    <w:rsid w:val="00EE3360"/>
    <w:rsid w:val="00EE3B05"/>
    <w:rsid w:val="00EE66E0"/>
    <w:rsid w:val="00EE6953"/>
    <w:rsid w:val="00EE7236"/>
    <w:rsid w:val="00EF50A9"/>
    <w:rsid w:val="00F01AFE"/>
    <w:rsid w:val="00F04A28"/>
    <w:rsid w:val="00F05314"/>
    <w:rsid w:val="00F05C12"/>
    <w:rsid w:val="00F06DF8"/>
    <w:rsid w:val="00F06F27"/>
    <w:rsid w:val="00F129D0"/>
    <w:rsid w:val="00F13E96"/>
    <w:rsid w:val="00F22DB8"/>
    <w:rsid w:val="00F246A9"/>
    <w:rsid w:val="00F31CCA"/>
    <w:rsid w:val="00F3544D"/>
    <w:rsid w:val="00F36799"/>
    <w:rsid w:val="00F53174"/>
    <w:rsid w:val="00F552A4"/>
    <w:rsid w:val="00F56E6C"/>
    <w:rsid w:val="00F56F79"/>
    <w:rsid w:val="00F65B71"/>
    <w:rsid w:val="00F664A2"/>
    <w:rsid w:val="00F728EE"/>
    <w:rsid w:val="00F84EBF"/>
    <w:rsid w:val="00F85DDB"/>
    <w:rsid w:val="00F8759E"/>
    <w:rsid w:val="00F92951"/>
    <w:rsid w:val="00F92ECE"/>
    <w:rsid w:val="00F94A9E"/>
    <w:rsid w:val="00F94C86"/>
    <w:rsid w:val="00F95728"/>
    <w:rsid w:val="00F95916"/>
    <w:rsid w:val="00FA104A"/>
    <w:rsid w:val="00FA1FB2"/>
    <w:rsid w:val="00FA7537"/>
    <w:rsid w:val="00FA790C"/>
    <w:rsid w:val="00FA7F52"/>
    <w:rsid w:val="00FB066C"/>
    <w:rsid w:val="00FB34B1"/>
    <w:rsid w:val="00FC49F2"/>
    <w:rsid w:val="00FC6956"/>
    <w:rsid w:val="00FC69F0"/>
    <w:rsid w:val="00FC77B0"/>
    <w:rsid w:val="00FD0E5D"/>
    <w:rsid w:val="00FD14E4"/>
    <w:rsid w:val="00FE12FA"/>
    <w:rsid w:val="00FE330E"/>
    <w:rsid w:val="00FF0E9F"/>
    <w:rsid w:val="00FF1D25"/>
    <w:rsid w:val="00FF4D49"/>
    <w:rsid w:val="00FF73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E2656FC-1B7A-4FDA-8F27-E979B571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MX" w:eastAsia="es-MX" w:bidi="ar-SA"/>
      </w:rPr>
    </w:rPrDefault>
    <w:pPrDefault>
      <w:pPr>
        <w:spacing w:after="539" w:line="354" w:lineRule="auto"/>
        <w:ind w:left="705" w:right="-3" w:hanging="1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widowControl w:val="0"/>
      <w:spacing w:after="0" w:line="360" w:lineRule="auto"/>
      <w:ind w:left="0" w:right="0" w:firstLine="0"/>
      <w:jc w:val="center"/>
      <w:outlineLvl w:val="4"/>
    </w:pPr>
    <w:rPr>
      <w:b/>
      <w:color w:val="000000"/>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C06E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E7B"/>
    <w:rPr>
      <w:rFonts w:ascii="Segoe UI" w:hAnsi="Segoe UI" w:cs="Segoe UI"/>
      <w:sz w:val="18"/>
      <w:szCs w:val="18"/>
    </w:rPr>
  </w:style>
  <w:style w:type="paragraph" w:styleId="Textoindependiente">
    <w:name w:val="Body Text"/>
    <w:basedOn w:val="Normal"/>
    <w:link w:val="TextoindependienteCar"/>
    <w:rsid w:val="0090463E"/>
    <w:pPr>
      <w:overflowPunct w:val="0"/>
      <w:autoSpaceDE w:val="0"/>
      <w:autoSpaceDN w:val="0"/>
      <w:adjustRightInd w:val="0"/>
      <w:spacing w:after="0" w:line="240" w:lineRule="auto"/>
      <w:ind w:left="0" w:right="0" w:firstLine="0"/>
      <w:jc w:val="center"/>
      <w:textAlignment w:val="baseline"/>
    </w:pPr>
    <w:rPr>
      <w:rFonts w:ascii="Univers" w:eastAsia="Times New Roman" w:hAnsi="Univers" w:cs="Times New Roman"/>
      <w:b/>
      <w:szCs w:val="20"/>
      <w:lang w:val="es-ES_tradnl" w:eastAsia="es-ES"/>
    </w:rPr>
  </w:style>
  <w:style w:type="character" w:customStyle="1" w:styleId="TextoindependienteCar">
    <w:name w:val="Texto independiente Car"/>
    <w:basedOn w:val="Fuentedeprrafopredeter"/>
    <w:link w:val="Textoindependiente"/>
    <w:rsid w:val="0090463E"/>
    <w:rPr>
      <w:rFonts w:ascii="Univers" w:eastAsia="Times New Roman" w:hAnsi="Univers" w:cs="Times New Roman"/>
      <w:b/>
      <w:szCs w:val="20"/>
      <w:lang w:val="es-ES_tradnl" w:eastAsia="es-ES"/>
    </w:rPr>
  </w:style>
  <w:style w:type="paragraph" w:styleId="Sangradetextonormal">
    <w:name w:val="Body Text Indent"/>
    <w:aliases w:val="Sangría de t. independiente"/>
    <w:basedOn w:val="Normal"/>
    <w:link w:val="SangradetextonormalCar"/>
    <w:rsid w:val="0090463E"/>
    <w:pPr>
      <w:spacing w:after="120" w:line="240" w:lineRule="auto"/>
      <w:ind w:left="283" w:right="0" w:firstLine="0"/>
      <w:jc w:val="left"/>
    </w:pPr>
    <w:rPr>
      <w:rFonts w:ascii="Times New Roman" w:eastAsia="Times New Roman" w:hAnsi="Times New Roman" w:cs="Times New Roman"/>
      <w:lang w:eastAsia="es-ES"/>
    </w:rPr>
  </w:style>
  <w:style w:type="character" w:customStyle="1" w:styleId="SangradetextonormalCar">
    <w:name w:val="Sangría de texto normal Car"/>
    <w:aliases w:val="Sangría de t. independiente Car"/>
    <w:basedOn w:val="Fuentedeprrafopredeter"/>
    <w:link w:val="Sangradetextonormal"/>
    <w:rsid w:val="0090463E"/>
    <w:rPr>
      <w:rFonts w:ascii="Times New Roman" w:eastAsia="Times New Roman" w:hAnsi="Times New Roman" w:cs="Times New Roman"/>
      <w:lang w:eastAsia="es-ES"/>
    </w:rPr>
  </w:style>
  <w:style w:type="paragraph" w:styleId="Textoindependiente2">
    <w:name w:val="Body Text 2"/>
    <w:basedOn w:val="Normal"/>
    <w:link w:val="Textoindependiente2Car"/>
    <w:uiPriority w:val="99"/>
    <w:unhideWhenUsed/>
    <w:rsid w:val="007602B5"/>
    <w:pPr>
      <w:spacing w:after="120" w:line="480" w:lineRule="auto"/>
    </w:pPr>
  </w:style>
  <w:style w:type="character" w:customStyle="1" w:styleId="Textoindependiente2Car">
    <w:name w:val="Texto independiente 2 Car"/>
    <w:basedOn w:val="Fuentedeprrafopredeter"/>
    <w:link w:val="Textoindependiente2"/>
    <w:uiPriority w:val="99"/>
    <w:rsid w:val="007602B5"/>
  </w:style>
  <w:style w:type="paragraph" w:styleId="Prrafodelista">
    <w:name w:val="List Paragraph"/>
    <w:basedOn w:val="Normal"/>
    <w:uiPriority w:val="34"/>
    <w:qFormat/>
    <w:rsid w:val="00E96DE5"/>
    <w:pPr>
      <w:ind w:left="720"/>
      <w:contextualSpacing/>
    </w:pPr>
  </w:style>
  <w:style w:type="character" w:styleId="Textoennegrita">
    <w:name w:val="Strong"/>
    <w:basedOn w:val="Fuentedeprrafopredeter"/>
    <w:uiPriority w:val="22"/>
    <w:qFormat/>
    <w:rsid w:val="00A97933"/>
    <w:rPr>
      <w:b/>
      <w:bCs/>
    </w:rPr>
  </w:style>
  <w:style w:type="paragraph" w:styleId="Textonotapie">
    <w:name w:val="footnote text"/>
    <w:basedOn w:val="Normal"/>
    <w:link w:val="TextonotapieCar"/>
    <w:uiPriority w:val="99"/>
    <w:semiHidden/>
    <w:unhideWhenUsed/>
    <w:rsid w:val="003C22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2226"/>
    <w:rPr>
      <w:sz w:val="20"/>
      <w:szCs w:val="20"/>
    </w:rPr>
  </w:style>
  <w:style w:type="character" w:styleId="Refdenotaalpie">
    <w:name w:val="footnote reference"/>
    <w:basedOn w:val="Fuentedeprrafopredeter"/>
    <w:uiPriority w:val="99"/>
    <w:semiHidden/>
    <w:unhideWhenUsed/>
    <w:rsid w:val="003C2226"/>
    <w:rPr>
      <w:vertAlign w:val="superscript"/>
    </w:rPr>
  </w:style>
  <w:style w:type="paragraph" w:styleId="NormalWeb">
    <w:name w:val="Normal (Web)"/>
    <w:basedOn w:val="Normal"/>
    <w:uiPriority w:val="99"/>
    <w:semiHidden/>
    <w:unhideWhenUsed/>
    <w:rsid w:val="005A288B"/>
    <w:pPr>
      <w:spacing w:before="100" w:beforeAutospacing="1" w:after="100" w:afterAutospacing="1" w:line="240" w:lineRule="auto"/>
      <w:ind w:left="0" w:right="0" w:firstLine="0"/>
      <w:jc w:val="left"/>
    </w:pPr>
    <w:rPr>
      <w:rFonts w:ascii="Times New Roman" w:eastAsia="Times New Roman" w:hAnsi="Times New Roman" w:cs="Times New Roman"/>
    </w:rPr>
  </w:style>
  <w:style w:type="character" w:customStyle="1" w:styleId="cverde">
    <w:name w:val="cverde"/>
    <w:basedOn w:val="Fuentedeprrafopredeter"/>
    <w:rsid w:val="005A288B"/>
  </w:style>
  <w:style w:type="table" w:styleId="Tablaconcuadrcula">
    <w:name w:val="Table Grid"/>
    <w:basedOn w:val="Tablanormal"/>
    <w:uiPriority w:val="39"/>
    <w:rsid w:val="00B71CCD"/>
    <w:pPr>
      <w:spacing w:after="0" w:line="240" w:lineRule="auto"/>
      <w:ind w:left="0" w:right="0"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43370">
      <w:bodyDiv w:val="1"/>
      <w:marLeft w:val="0"/>
      <w:marRight w:val="0"/>
      <w:marTop w:val="0"/>
      <w:marBottom w:val="0"/>
      <w:divBdr>
        <w:top w:val="none" w:sz="0" w:space="0" w:color="auto"/>
        <w:left w:val="none" w:sz="0" w:space="0" w:color="auto"/>
        <w:bottom w:val="none" w:sz="0" w:space="0" w:color="auto"/>
        <w:right w:val="none" w:sz="0" w:space="0" w:color="auto"/>
      </w:divBdr>
    </w:div>
    <w:div w:id="163545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9CD7-D544-4031-9A63-ADB940F69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Jimena Polanco</dc:creator>
  <cp:lastModifiedBy>Jimena del Carmen Polanco Matos</cp:lastModifiedBy>
  <cp:revision>23</cp:revision>
  <cp:lastPrinted>2024-09-11T19:54:00Z</cp:lastPrinted>
  <dcterms:created xsi:type="dcterms:W3CDTF">2024-09-11T19:58:00Z</dcterms:created>
  <dcterms:modified xsi:type="dcterms:W3CDTF">2024-10-31T16:33:00Z</dcterms:modified>
</cp:coreProperties>
</file>